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A2EF" w14:textId="77777777" w:rsidR="007D408E" w:rsidRDefault="007D408E" w:rsidP="007370A8">
      <w:pPr>
        <w:rPr>
          <w:rFonts w:ascii="Arial" w:hAnsi="Arial" w:cs="Arial"/>
          <w:b/>
          <w:bCs/>
          <w:sz w:val="16"/>
          <w:szCs w:val="16"/>
        </w:rPr>
      </w:pPr>
    </w:p>
    <w:p w14:paraId="481D4D13" w14:textId="77777777" w:rsidR="00FD6FD6" w:rsidRPr="001C24DF" w:rsidRDefault="00FD6FD6" w:rsidP="00FD6FD6">
      <w:pPr>
        <w:rPr>
          <w:rFonts w:ascii="Arial" w:hAnsi="Arial" w:cs="Arial"/>
          <w:b/>
          <w:bCs/>
          <w:iCs/>
          <w:sz w:val="16"/>
          <w:szCs w:val="16"/>
        </w:rPr>
      </w:pPr>
      <w:r w:rsidRPr="001C24DF">
        <w:rPr>
          <w:rFonts w:ascii="Arial" w:hAnsi="Arial" w:cs="Arial"/>
          <w:b/>
          <w:bCs/>
          <w:iCs/>
          <w:sz w:val="16"/>
          <w:szCs w:val="16"/>
        </w:rPr>
        <w:t>Definitions</w:t>
      </w:r>
    </w:p>
    <w:p w14:paraId="2722AC91" w14:textId="77777777" w:rsidR="00FD6FD6" w:rsidRDefault="00FD6FD6" w:rsidP="00FD6FD6">
      <w:pPr>
        <w:rPr>
          <w:rFonts w:ascii="Arial" w:hAnsi="Arial" w:cs="Arial"/>
          <w:iCs/>
          <w:sz w:val="16"/>
          <w:szCs w:val="16"/>
        </w:rPr>
      </w:pPr>
    </w:p>
    <w:p w14:paraId="78430845" w14:textId="3721DE49" w:rsidR="00FD6FD6" w:rsidRDefault="00FD6FD6" w:rsidP="00FD6FD6">
      <w:pPr>
        <w:rPr>
          <w:rFonts w:ascii="Arial" w:hAnsi="Arial" w:cs="Arial"/>
          <w:iCs/>
          <w:sz w:val="16"/>
          <w:szCs w:val="16"/>
        </w:rPr>
      </w:pPr>
      <w:r w:rsidRPr="0068124D">
        <w:rPr>
          <w:rFonts w:ascii="Arial" w:hAnsi="Arial" w:cs="Arial"/>
          <w:b/>
          <w:bCs/>
          <w:iCs/>
          <w:sz w:val="16"/>
          <w:szCs w:val="16"/>
        </w:rPr>
        <w:t>Course: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="00D92895">
        <w:rPr>
          <w:rFonts w:ascii="Arial" w:hAnsi="Arial" w:cs="Arial"/>
          <w:iCs/>
          <w:sz w:val="16"/>
          <w:szCs w:val="16"/>
        </w:rPr>
        <w:t>An</w:t>
      </w:r>
      <w:r w:rsidR="00D92895" w:rsidRPr="00D92895">
        <w:rPr>
          <w:rFonts w:ascii="Arial" w:hAnsi="Arial" w:cs="Arial"/>
          <w:iCs/>
          <w:sz w:val="16"/>
          <w:szCs w:val="16"/>
        </w:rPr>
        <w:t xml:space="preserve"> area of study pertaining to a specific subject</w:t>
      </w:r>
      <w:r w:rsidR="00D92895">
        <w:rPr>
          <w:rFonts w:ascii="Arial" w:hAnsi="Arial" w:cs="Arial"/>
          <w:iCs/>
          <w:sz w:val="16"/>
          <w:szCs w:val="16"/>
        </w:rPr>
        <w:t xml:space="preserve">. For example, </w:t>
      </w:r>
      <w:r w:rsidR="00AC1D66">
        <w:rPr>
          <w:rFonts w:ascii="Arial" w:hAnsi="Arial" w:cs="Arial"/>
          <w:iCs/>
          <w:sz w:val="16"/>
          <w:szCs w:val="16"/>
        </w:rPr>
        <w:t xml:space="preserve">MATH 1030 </w:t>
      </w:r>
      <w:r w:rsidR="007C62CC" w:rsidRPr="007C62CC">
        <w:rPr>
          <w:rFonts w:ascii="Arial" w:hAnsi="Arial" w:cs="Arial"/>
          <w:iCs/>
          <w:sz w:val="16"/>
          <w:szCs w:val="16"/>
        </w:rPr>
        <w:t>Quantitative Reasoning (QL)</w:t>
      </w:r>
      <w:r w:rsidR="003B24BE">
        <w:rPr>
          <w:rFonts w:ascii="Arial" w:hAnsi="Arial" w:cs="Arial"/>
          <w:iCs/>
          <w:sz w:val="16"/>
          <w:szCs w:val="16"/>
        </w:rPr>
        <w:t xml:space="preserve"> is one course</w:t>
      </w:r>
      <w:r w:rsidR="007C62CC">
        <w:rPr>
          <w:rFonts w:ascii="Arial" w:hAnsi="Arial" w:cs="Arial"/>
          <w:iCs/>
          <w:sz w:val="16"/>
          <w:szCs w:val="16"/>
        </w:rPr>
        <w:t xml:space="preserve"> and </w:t>
      </w:r>
      <w:r w:rsidR="0068124D">
        <w:rPr>
          <w:rFonts w:ascii="Arial" w:hAnsi="Arial" w:cs="Arial"/>
          <w:iCs/>
          <w:sz w:val="16"/>
          <w:szCs w:val="16"/>
        </w:rPr>
        <w:t xml:space="preserve">FIN 1050 </w:t>
      </w:r>
      <w:r w:rsidR="0068124D" w:rsidRPr="0068124D">
        <w:rPr>
          <w:rFonts w:ascii="Arial" w:hAnsi="Arial" w:cs="Arial"/>
          <w:iCs/>
          <w:sz w:val="16"/>
          <w:szCs w:val="16"/>
        </w:rPr>
        <w:t>Personal Finance (SS)</w:t>
      </w:r>
      <w:r w:rsidR="0068124D">
        <w:rPr>
          <w:rFonts w:ascii="Arial" w:hAnsi="Arial" w:cs="Arial"/>
          <w:iCs/>
          <w:sz w:val="16"/>
          <w:szCs w:val="16"/>
        </w:rPr>
        <w:t xml:space="preserve"> </w:t>
      </w:r>
      <w:r w:rsidR="003B24BE">
        <w:rPr>
          <w:rFonts w:ascii="Arial" w:hAnsi="Arial" w:cs="Arial"/>
          <w:iCs/>
          <w:sz w:val="16"/>
          <w:szCs w:val="16"/>
        </w:rPr>
        <w:t>is another course</w:t>
      </w:r>
      <w:r w:rsidR="0068124D">
        <w:rPr>
          <w:rFonts w:ascii="Arial" w:hAnsi="Arial" w:cs="Arial"/>
          <w:iCs/>
          <w:sz w:val="16"/>
          <w:szCs w:val="16"/>
        </w:rPr>
        <w:t>.</w:t>
      </w:r>
    </w:p>
    <w:p w14:paraId="3EA137DA" w14:textId="77777777" w:rsidR="00FD6FD6" w:rsidRDefault="00FD6FD6" w:rsidP="00FD6FD6">
      <w:pPr>
        <w:rPr>
          <w:rFonts w:ascii="Arial" w:hAnsi="Arial" w:cs="Arial"/>
          <w:iCs/>
          <w:sz w:val="16"/>
          <w:szCs w:val="16"/>
        </w:rPr>
      </w:pPr>
    </w:p>
    <w:p w14:paraId="420FA46C" w14:textId="5683BE4B" w:rsidR="00FD6FD6" w:rsidRDefault="0068124D" w:rsidP="007370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Class or Section: </w:t>
      </w:r>
      <w:r w:rsidR="00D52BC4" w:rsidRPr="00D52BC4">
        <w:rPr>
          <w:rFonts w:ascii="Arial" w:hAnsi="Arial" w:cs="Arial"/>
          <w:sz w:val="16"/>
          <w:szCs w:val="16"/>
        </w:rPr>
        <w:t xml:space="preserve">Sections of a course that are scheduled at different times and on different campus. For example, </w:t>
      </w:r>
      <w:r w:rsidR="005217DE">
        <w:rPr>
          <w:rFonts w:ascii="Arial" w:hAnsi="Arial" w:cs="Arial"/>
          <w:sz w:val="16"/>
          <w:szCs w:val="16"/>
        </w:rPr>
        <w:t>FIN 1050-002</w:t>
      </w:r>
      <w:r w:rsidR="005B144E">
        <w:rPr>
          <w:rFonts w:ascii="Arial" w:hAnsi="Arial" w:cs="Arial"/>
          <w:sz w:val="16"/>
          <w:szCs w:val="16"/>
        </w:rPr>
        <w:t xml:space="preserve"> is one section of </w:t>
      </w:r>
      <w:r w:rsidR="003B24BE">
        <w:rPr>
          <w:rFonts w:ascii="Arial" w:hAnsi="Arial" w:cs="Arial"/>
          <w:sz w:val="16"/>
          <w:szCs w:val="16"/>
        </w:rPr>
        <w:t xml:space="preserve">the </w:t>
      </w:r>
      <w:r w:rsidR="005B144E">
        <w:rPr>
          <w:rFonts w:ascii="Arial" w:hAnsi="Arial" w:cs="Arial"/>
          <w:sz w:val="16"/>
          <w:szCs w:val="16"/>
        </w:rPr>
        <w:t>FIN 1050</w:t>
      </w:r>
      <w:r w:rsidR="003B24BE">
        <w:rPr>
          <w:rFonts w:ascii="Arial" w:hAnsi="Arial" w:cs="Arial"/>
          <w:sz w:val="16"/>
          <w:szCs w:val="16"/>
        </w:rPr>
        <w:t xml:space="preserve"> course</w:t>
      </w:r>
      <w:r w:rsidR="005B144E">
        <w:rPr>
          <w:rFonts w:ascii="Arial" w:hAnsi="Arial" w:cs="Arial"/>
          <w:sz w:val="16"/>
          <w:szCs w:val="16"/>
        </w:rPr>
        <w:t xml:space="preserve"> and FIN 1050-005 is another section of </w:t>
      </w:r>
      <w:r w:rsidR="003B24BE">
        <w:rPr>
          <w:rFonts w:ascii="Arial" w:hAnsi="Arial" w:cs="Arial"/>
          <w:sz w:val="16"/>
          <w:szCs w:val="16"/>
        </w:rPr>
        <w:t xml:space="preserve">the </w:t>
      </w:r>
      <w:r w:rsidR="005B144E">
        <w:rPr>
          <w:rFonts w:ascii="Arial" w:hAnsi="Arial" w:cs="Arial"/>
          <w:sz w:val="16"/>
          <w:szCs w:val="16"/>
        </w:rPr>
        <w:t>FIN 1050</w:t>
      </w:r>
      <w:r w:rsidR="003B24BE">
        <w:rPr>
          <w:rFonts w:ascii="Arial" w:hAnsi="Arial" w:cs="Arial"/>
          <w:sz w:val="16"/>
          <w:szCs w:val="16"/>
        </w:rPr>
        <w:t xml:space="preserve"> course</w:t>
      </w:r>
      <w:r w:rsidR="005B144E">
        <w:rPr>
          <w:rFonts w:ascii="Arial" w:hAnsi="Arial" w:cs="Arial"/>
          <w:sz w:val="16"/>
          <w:szCs w:val="16"/>
        </w:rPr>
        <w:t xml:space="preserve"> </w:t>
      </w:r>
      <w:r w:rsidR="00A311F3">
        <w:rPr>
          <w:rFonts w:ascii="Arial" w:hAnsi="Arial" w:cs="Arial"/>
          <w:sz w:val="16"/>
          <w:szCs w:val="16"/>
        </w:rPr>
        <w:t xml:space="preserve">that may run at a different time, </w:t>
      </w:r>
      <w:r w:rsidR="005C66B7">
        <w:rPr>
          <w:rFonts w:ascii="Arial" w:hAnsi="Arial" w:cs="Arial"/>
          <w:sz w:val="16"/>
          <w:szCs w:val="16"/>
        </w:rPr>
        <w:t xml:space="preserve">on a different </w:t>
      </w:r>
      <w:r w:rsidR="00A311F3">
        <w:rPr>
          <w:rFonts w:ascii="Arial" w:hAnsi="Arial" w:cs="Arial"/>
          <w:sz w:val="16"/>
          <w:szCs w:val="16"/>
        </w:rPr>
        <w:t>campus, and with a different instructor</w:t>
      </w:r>
      <w:r w:rsidR="003B24BE">
        <w:rPr>
          <w:rFonts w:ascii="Arial" w:hAnsi="Arial" w:cs="Arial"/>
          <w:sz w:val="16"/>
          <w:szCs w:val="16"/>
        </w:rPr>
        <w:t xml:space="preserve"> than the 002 section.</w:t>
      </w:r>
    </w:p>
    <w:p w14:paraId="44688E0E" w14:textId="77777777" w:rsidR="00617D7D" w:rsidRDefault="00617D7D" w:rsidP="007370A8">
      <w:pPr>
        <w:rPr>
          <w:rFonts w:ascii="Arial" w:hAnsi="Arial" w:cs="Arial"/>
          <w:sz w:val="16"/>
          <w:szCs w:val="16"/>
        </w:rPr>
      </w:pPr>
    </w:p>
    <w:p w14:paraId="7EF3AF3A" w14:textId="450BED53" w:rsidR="00617D7D" w:rsidRDefault="00617D7D" w:rsidP="007370A8">
      <w:pPr>
        <w:rPr>
          <w:rFonts w:ascii="Arial" w:hAnsi="Arial" w:cs="Arial"/>
          <w:b/>
          <w:bCs/>
          <w:sz w:val="16"/>
          <w:szCs w:val="16"/>
        </w:rPr>
      </w:pPr>
      <w:r w:rsidRPr="007B6CAE">
        <w:rPr>
          <w:rFonts w:ascii="Arial" w:hAnsi="Arial" w:cs="Arial"/>
          <w:b/>
          <w:bCs/>
          <w:sz w:val="16"/>
          <w:szCs w:val="16"/>
        </w:rPr>
        <w:t>Course Reference Number (CRN):</w:t>
      </w:r>
      <w:r>
        <w:rPr>
          <w:rFonts w:ascii="Arial" w:hAnsi="Arial" w:cs="Arial"/>
          <w:sz w:val="16"/>
          <w:szCs w:val="16"/>
        </w:rPr>
        <w:t xml:space="preserve"> </w:t>
      </w:r>
      <w:r w:rsidR="007B6CAE">
        <w:rPr>
          <w:rFonts w:ascii="Arial" w:hAnsi="Arial" w:cs="Arial"/>
          <w:sz w:val="16"/>
          <w:szCs w:val="16"/>
        </w:rPr>
        <w:t xml:space="preserve">CRN is a 5-digit unique identifier for a specific section of a course. For example, FIN 1050-002 may have a CRN of 35221 whereas FIN 1050-005 may have a CRN of 35111. </w:t>
      </w:r>
    </w:p>
    <w:p w14:paraId="0B9E0472" w14:textId="77777777" w:rsidR="00FD6FD6" w:rsidRDefault="00FD6FD6" w:rsidP="007370A8">
      <w:pPr>
        <w:rPr>
          <w:rFonts w:ascii="Arial" w:hAnsi="Arial" w:cs="Arial"/>
          <w:b/>
          <w:bCs/>
          <w:sz w:val="16"/>
          <w:szCs w:val="16"/>
        </w:rPr>
      </w:pPr>
    </w:p>
    <w:p w14:paraId="0A90BA3F" w14:textId="20BCC399" w:rsidR="00D64795" w:rsidRDefault="0067775F" w:rsidP="007370A8">
      <w:pPr>
        <w:rPr>
          <w:rFonts w:ascii="Arial" w:hAnsi="Arial" w:cs="Arial"/>
          <w:iCs/>
          <w:sz w:val="16"/>
          <w:szCs w:val="16"/>
        </w:rPr>
      </w:pPr>
      <w:r w:rsidRPr="00E67DEB">
        <w:rPr>
          <w:rFonts w:ascii="Arial" w:hAnsi="Arial" w:cs="Arial"/>
          <w:b/>
          <w:bCs/>
          <w:sz w:val="16"/>
          <w:szCs w:val="16"/>
        </w:rPr>
        <w:t>Form Instructions</w:t>
      </w:r>
      <w:r w:rsidR="00CF4A8B" w:rsidRPr="00E67DEB">
        <w:rPr>
          <w:rFonts w:ascii="Arial" w:hAnsi="Arial" w:cs="Arial"/>
          <w:sz w:val="16"/>
          <w:szCs w:val="16"/>
        </w:rPr>
        <w:t xml:space="preserve"> – </w:t>
      </w:r>
      <w:r w:rsidRPr="00E67DEB">
        <w:rPr>
          <w:rFonts w:ascii="Arial" w:hAnsi="Arial" w:cs="Arial"/>
          <w:iCs/>
          <w:sz w:val="16"/>
          <w:szCs w:val="16"/>
        </w:rPr>
        <w:t>This form is for</w:t>
      </w:r>
      <w:r w:rsidR="00143138">
        <w:rPr>
          <w:rFonts w:ascii="Arial" w:hAnsi="Arial" w:cs="Arial"/>
          <w:iCs/>
          <w:sz w:val="16"/>
          <w:szCs w:val="16"/>
        </w:rPr>
        <w:t xml:space="preserve"> </w:t>
      </w:r>
      <w:r w:rsidR="007D408E">
        <w:rPr>
          <w:rFonts w:ascii="Arial" w:hAnsi="Arial" w:cs="Arial"/>
          <w:iCs/>
          <w:sz w:val="16"/>
          <w:szCs w:val="16"/>
        </w:rPr>
        <w:t xml:space="preserve">registering for classes in the SLCC Concurrent Enrollment </w:t>
      </w:r>
      <w:r w:rsidR="00061B34">
        <w:rPr>
          <w:rFonts w:ascii="Arial" w:hAnsi="Arial" w:cs="Arial"/>
          <w:iCs/>
          <w:sz w:val="16"/>
          <w:szCs w:val="16"/>
        </w:rPr>
        <w:t>On-Campus Program</w:t>
      </w:r>
      <w:r w:rsidRPr="00E67DEB">
        <w:rPr>
          <w:rFonts w:ascii="Arial" w:hAnsi="Arial" w:cs="Arial"/>
          <w:iCs/>
          <w:sz w:val="16"/>
          <w:szCs w:val="16"/>
        </w:rPr>
        <w:t>.</w:t>
      </w:r>
      <w:r w:rsidR="00BC2CAC">
        <w:rPr>
          <w:rFonts w:ascii="Arial" w:hAnsi="Arial" w:cs="Arial"/>
          <w:b/>
          <w:bCs/>
          <w:sz w:val="16"/>
          <w:szCs w:val="16"/>
        </w:rPr>
        <w:t xml:space="preserve"> </w:t>
      </w:r>
      <w:r w:rsidR="00CB4AAB">
        <w:rPr>
          <w:rFonts w:ascii="Arial" w:hAnsi="Arial" w:cs="Arial"/>
          <w:iCs/>
          <w:sz w:val="16"/>
          <w:szCs w:val="16"/>
        </w:rPr>
        <w:t>Students complete</w:t>
      </w:r>
      <w:r w:rsidR="00D64795" w:rsidRPr="00E67DEB">
        <w:rPr>
          <w:rFonts w:ascii="Arial" w:hAnsi="Arial" w:cs="Arial"/>
          <w:iCs/>
          <w:sz w:val="16"/>
          <w:szCs w:val="16"/>
        </w:rPr>
        <w:t xml:space="preserve"> </w:t>
      </w:r>
      <w:r w:rsidR="00CB4AAB">
        <w:rPr>
          <w:rFonts w:ascii="Arial" w:hAnsi="Arial" w:cs="Arial"/>
          <w:iCs/>
          <w:sz w:val="16"/>
          <w:szCs w:val="16"/>
        </w:rPr>
        <w:t>this</w:t>
      </w:r>
      <w:r w:rsidR="00D64795" w:rsidRPr="00E67DEB">
        <w:rPr>
          <w:rFonts w:ascii="Arial" w:hAnsi="Arial" w:cs="Arial"/>
          <w:iCs/>
          <w:sz w:val="16"/>
          <w:szCs w:val="16"/>
        </w:rPr>
        <w:t xml:space="preserve"> form</w:t>
      </w:r>
      <w:r w:rsidR="003D579F">
        <w:rPr>
          <w:rFonts w:ascii="Arial" w:hAnsi="Arial" w:cs="Arial"/>
          <w:iCs/>
          <w:sz w:val="16"/>
          <w:szCs w:val="16"/>
        </w:rPr>
        <w:t xml:space="preserve"> with the </w:t>
      </w:r>
      <w:r w:rsidR="00CB4AAB">
        <w:rPr>
          <w:rFonts w:ascii="Arial" w:hAnsi="Arial" w:cs="Arial"/>
          <w:iCs/>
          <w:sz w:val="16"/>
          <w:szCs w:val="16"/>
        </w:rPr>
        <w:t>high school CE coordinator</w:t>
      </w:r>
      <w:r w:rsidR="00D64795" w:rsidRPr="00E67DEB">
        <w:rPr>
          <w:rFonts w:ascii="Arial" w:hAnsi="Arial" w:cs="Arial"/>
          <w:iCs/>
          <w:sz w:val="16"/>
          <w:szCs w:val="16"/>
        </w:rPr>
        <w:t xml:space="preserve">, </w:t>
      </w:r>
      <w:r w:rsidR="00CB4AAB">
        <w:rPr>
          <w:rFonts w:ascii="Arial" w:hAnsi="Arial" w:cs="Arial"/>
          <w:iCs/>
          <w:sz w:val="16"/>
          <w:szCs w:val="16"/>
        </w:rPr>
        <w:t>sign the form</w:t>
      </w:r>
      <w:r w:rsidR="00D64795" w:rsidRPr="00E67DEB">
        <w:rPr>
          <w:rFonts w:ascii="Arial" w:hAnsi="Arial" w:cs="Arial"/>
          <w:iCs/>
          <w:sz w:val="16"/>
          <w:szCs w:val="16"/>
        </w:rPr>
        <w:t xml:space="preserve">, and then </w:t>
      </w:r>
      <w:r w:rsidR="00CB4AAB">
        <w:rPr>
          <w:rFonts w:ascii="Arial" w:hAnsi="Arial" w:cs="Arial"/>
          <w:iCs/>
          <w:sz w:val="16"/>
          <w:szCs w:val="16"/>
        </w:rPr>
        <w:t xml:space="preserve">the CE coordinator </w:t>
      </w:r>
      <w:r w:rsidR="00A47724">
        <w:rPr>
          <w:rFonts w:ascii="Arial" w:hAnsi="Arial" w:cs="Arial"/>
          <w:iCs/>
          <w:sz w:val="16"/>
          <w:szCs w:val="16"/>
        </w:rPr>
        <w:t>submit</w:t>
      </w:r>
      <w:r w:rsidR="00CB4AAB">
        <w:rPr>
          <w:rFonts w:ascii="Arial" w:hAnsi="Arial" w:cs="Arial"/>
          <w:iCs/>
          <w:sz w:val="16"/>
          <w:szCs w:val="16"/>
        </w:rPr>
        <w:t>s</w:t>
      </w:r>
      <w:r w:rsidR="00D64795" w:rsidRPr="00E67DEB">
        <w:rPr>
          <w:rFonts w:ascii="Arial" w:hAnsi="Arial" w:cs="Arial"/>
          <w:iCs/>
          <w:sz w:val="16"/>
          <w:szCs w:val="16"/>
        </w:rPr>
        <w:t xml:space="preserve"> the form to the Concurrent Enrollment Office </w:t>
      </w:r>
      <w:r w:rsidR="00A47724">
        <w:rPr>
          <w:rFonts w:ascii="Arial" w:hAnsi="Arial" w:cs="Arial"/>
          <w:iCs/>
          <w:sz w:val="16"/>
          <w:szCs w:val="16"/>
        </w:rPr>
        <w:t xml:space="preserve">through </w:t>
      </w:r>
      <w:proofErr w:type="spellStart"/>
      <w:r w:rsidR="00A47724">
        <w:rPr>
          <w:rFonts w:ascii="Arial" w:hAnsi="Arial" w:cs="Arial"/>
          <w:iCs/>
          <w:sz w:val="16"/>
          <w:szCs w:val="16"/>
        </w:rPr>
        <w:t>MyCE</w:t>
      </w:r>
      <w:proofErr w:type="spellEnd"/>
      <w:r w:rsidR="00A47724">
        <w:rPr>
          <w:rFonts w:ascii="Arial" w:hAnsi="Arial" w:cs="Arial"/>
          <w:iCs/>
          <w:sz w:val="16"/>
          <w:szCs w:val="16"/>
        </w:rPr>
        <w:t xml:space="preserve"> on a support ticket</w:t>
      </w:r>
      <w:r w:rsidR="00D64795" w:rsidRPr="00E67DEB">
        <w:rPr>
          <w:rFonts w:ascii="Arial" w:hAnsi="Arial" w:cs="Arial"/>
          <w:iCs/>
          <w:sz w:val="16"/>
          <w:szCs w:val="16"/>
        </w:rPr>
        <w:t>.</w:t>
      </w:r>
      <w:r w:rsidR="00CB4AAB">
        <w:rPr>
          <w:rFonts w:ascii="Arial" w:hAnsi="Arial" w:cs="Arial"/>
          <w:iCs/>
          <w:sz w:val="16"/>
          <w:szCs w:val="16"/>
        </w:rPr>
        <w:t xml:space="preserve"> Forms submitted</w:t>
      </w:r>
      <w:r w:rsidR="005C66B7">
        <w:rPr>
          <w:rFonts w:ascii="Arial" w:hAnsi="Arial" w:cs="Arial"/>
          <w:iCs/>
          <w:sz w:val="16"/>
          <w:szCs w:val="16"/>
        </w:rPr>
        <w:t xml:space="preserve"> to the CE Office</w:t>
      </w:r>
      <w:r w:rsidR="00CB4AAB">
        <w:rPr>
          <w:rFonts w:ascii="Arial" w:hAnsi="Arial" w:cs="Arial"/>
          <w:iCs/>
          <w:sz w:val="16"/>
          <w:szCs w:val="16"/>
        </w:rPr>
        <w:t xml:space="preserve"> any other way will not be processed. </w:t>
      </w:r>
    </w:p>
    <w:p w14:paraId="0DA682F8" w14:textId="77777777" w:rsidR="003850EB" w:rsidRDefault="003850EB" w:rsidP="007370A8">
      <w:pPr>
        <w:rPr>
          <w:rFonts w:ascii="Arial" w:hAnsi="Arial" w:cs="Arial"/>
          <w:iCs/>
          <w:sz w:val="16"/>
          <w:szCs w:val="16"/>
        </w:rPr>
      </w:pPr>
    </w:p>
    <w:p w14:paraId="050681C3" w14:textId="759422F9" w:rsidR="003850EB" w:rsidRDefault="0036763F" w:rsidP="007370A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The student must also have signed</w:t>
      </w:r>
      <w:r w:rsidR="00EC2B01">
        <w:rPr>
          <w:rFonts w:ascii="Arial" w:hAnsi="Arial" w:cs="Arial"/>
          <w:iCs/>
          <w:sz w:val="16"/>
          <w:szCs w:val="16"/>
        </w:rPr>
        <w:t xml:space="preserve"> Concurrent On-Campus</w:t>
      </w:r>
      <w:r>
        <w:rPr>
          <w:rFonts w:ascii="Arial" w:hAnsi="Arial" w:cs="Arial"/>
          <w:iCs/>
          <w:sz w:val="16"/>
          <w:szCs w:val="16"/>
        </w:rPr>
        <w:t xml:space="preserve"> MOU on file with the SLCC Concurrent Enrollment Office before the registration request will be processed. Both the student and parent or guardian must sign the MOU. </w:t>
      </w:r>
      <w:r w:rsidR="00DB2E1C">
        <w:rPr>
          <w:rFonts w:ascii="Arial" w:hAnsi="Arial" w:cs="Arial"/>
          <w:iCs/>
          <w:sz w:val="16"/>
          <w:szCs w:val="16"/>
        </w:rPr>
        <w:t>The CE coordinator will</w:t>
      </w:r>
      <w:r w:rsidR="00A76DE8">
        <w:rPr>
          <w:rFonts w:ascii="Arial" w:hAnsi="Arial" w:cs="Arial"/>
          <w:iCs/>
          <w:sz w:val="16"/>
          <w:szCs w:val="16"/>
        </w:rPr>
        <w:t xml:space="preserve"> help the student</w:t>
      </w:r>
      <w:r w:rsidR="00DB2E1C">
        <w:rPr>
          <w:rFonts w:ascii="Arial" w:hAnsi="Arial" w:cs="Arial"/>
          <w:iCs/>
          <w:sz w:val="16"/>
          <w:szCs w:val="16"/>
        </w:rPr>
        <w:t xml:space="preserve"> verify that there is a MOU on file before submitting this registration form. </w:t>
      </w:r>
    </w:p>
    <w:p w14:paraId="37ABC33D" w14:textId="77777777" w:rsidR="00861319" w:rsidRDefault="00861319" w:rsidP="007370A8">
      <w:pPr>
        <w:rPr>
          <w:rFonts w:ascii="Arial" w:hAnsi="Arial" w:cs="Arial"/>
          <w:iCs/>
          <w:sz w:val="16"/>
          <w:szCs w:val="16"/>
        </w:rPr>
      </w:pPr>
    </w:p>
    <w:p w14:paraId="6C8256CA" w14:textId="2A7A0D54" w:rsidR="00061B34" w:rsidRDefault="004D2CA0" w:rsidP="007370A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Junior and senior high school s</w:t>
      </w:r>
      <w:r w:rsidR="00061B34">
        <w:rPr>
          <w:rFonts w:ascii="Arial" w:hAnsi="Arial" w:cs="Arial"/>
          <w:iCs/>
          <w:sz w:val="16"/>
          <w:szCs w:val="16"/>
        </w:rPr>
        <w:t xml:space="preserve">tudents </w:t>
      </w:r>
      <w:r>
        <w:rPr>
          <w:rFonts w:ascii="Arial" w:hAnsi="Arial" w:cs="Arial"/>
          <w:iCs/>
          <w:sz w:val="16"/>
          <w:szCs w:val="16"/>
        </w:rPr>
        <w:t>can take no more than</w:t>
      </w:r>
      <w:r w:rsidR="00061B34">
        <w:rPr>
          <w:rFonts w:ascii="Arial" w:hAnsi="Arial" w:cs="Arial"/>
          <w:iCs/>
          <w:sz w:val="16"/>
          <w:szCs w:val="16"/>
        </w:rPr>
        <w:t xml:space="preserve"> three courses on</w:t>
      </w:r>
      <w:r>
        <w:rPr>
          <w:rFonts w:ascii="Arial" w:hAnsi="Arial" w:cs="Arial"/>
          <w:iCs/>
          <w:sz w:val="16"/>
          <w:szCs w:val="16"/>
        </w:rPr>
        <w:t xml:space="preserve"> a SLCC campus. </w:t>
      </w:r>
      <w:r w:rsidR="00B12564">
        <w:rPr>
          <w:rFonts w:ascii="Arial" w:hAnsi="Arial" w:cs="Arial"/>
          <w:iCs/>
          <w:sz w:val="16"/>
          <w:szCs w:val="16"/>
        </w:rPr>
        <w:t>Because seats are limited and there are a lot of requests</w:t>
      </w:r>
      <w:r w:rsidR="007B2B20">
        <w:rPr>
          <w:rFonts w:ascii="Arial" w:hAnsi="Arial" w:cs="Arial"/>
          <w:iCs/>
          <w:sz w:val="16"/>
          <w:szCs w:val="16"/>
        </w:rPr>
        <w:t>,</w:t>
      </w:r>
      <w:r w:rsidR="00B12564">
        <w:rPr>
          <w:rFonts w:ascii="Arial" w:hAnsi="Arial" w:cs="Arial"/>
          <w:iCs/>
          <w:sz w:val="16"/>
          <w:szCs w:val="16"/>
        </w:rPr>
        <w:t xml:space="preserve"> a student may select alternative </w:t>
      </w:r>
      <w:r w:rsidR="00DB47CC">
        <w:rPr>
          <w:rFonts w:ascii="Arial" w:hAnsi="Arial" w:cs="Arial"/>
          <w:iCs/>
          <w:sz w:val="16"/>
          <w:szCs w:val="16"/>
        </w:rPr>
        <w:t xml:space="preserve">class sections if the desired class section of a particular course is full. </w:t>
      </w:r>
      <w:r w:rsidR="00064A32">
        <w:rPr>
          <w:rFonts w:ascii="Arial" w:hAnsi="Arial" w:cs="Arial"/>
          <w:iCs/>
          <w:sz w:val="16"/>
          <w:szCs w:val="16"/>
        </w:rPr>
        <w:t>To do so list the 5</w:t>
      </w:r>
      <w:r w:rsidR="001A6889">
        <w:rPr>
          <w:rFonts w:ascii="Arial" w:hAnsi="Arial" w:cs="Arial"/>
          <w:iCs/>
          <w:sz w:val="16"/>
          <w:szCs w:val="16"/>
        </w:rPr>
        <w:t>-</w:t>
      </w:r>
      <w:r w:rsidR="00064A32">
        <w:rPr>
          <w:rFonts w:ascii="Arial" w:hAnsi="Arial" w:cs="Arial"/>
          <w:iCs/>
          <w:sz w:val="16"/>
          <w:szCs w:val="16"/>
        </w:rPr>
        <w:t xml:space="preserve">digit course reference number (CRN) for those </w:t>
      </w:r>
      <w:r w:rsidR="001A6889">
        <w:rPr>
          <w:rFonts w:ascii="Arial" w:hAnsi="Arial" w:cs="Arial"/>
          <w:iCs/>
          <w:sz w:val="16"/>
          <w:szCs w:val="16"/>
        </w:rPr>
        <w:t>alternative sections</w:t>
      </w:r>
      <w:r w:rsidR="009356A8">
        <w:rPr>
          <w:rFonts w:ascii="Arial" w:hAnsi="Arial" w:cs="Arial"/>
          <w:iCs/>
          <w:sz w:val="16"/>
          <w:szCs w:val="16"/>
        </w:rPr>
        <w:t xml:space="preserve"> of the course</w:t>
      </w:r>
      <w:r w:rsidR="00031EF0">
        <w:rPr>
          <w:rFonts w:ascii="Arial" w:hAnsi="Arial" w:cs="Arial"/>
          <w:iCs/>
          <w:sz w:val="16"/>
          <w:szCs w:val="16"/>
        </w:rPr>
        <w:t xml:space="preserve"> in the last column of the table below.</w:t>
      </w:r>
      <w:r w:rsidR="004E6665">
        <w:rPr>
          <w:rFonts w:ascii="Arial" w:hAnsi="Arial" w:cs="Arial"/>
          <w:iCs/>
          <w:sz w:val="16"/>
          <w:szCs w:val="16"/>
        </w:rPr>
        <w:t xml:space="preserve"> Place those CRNs in priority order</w:t>
      </w:r>
      <w:r w:rsidR="001F417C">
        <w:rPr>
          <w:rFonts w:ascii="Arial" w:hAnsi="Arial" w:cs="Arial"/>
          <w:iCs/>
          <w:sz w:val="16"/>
          <w:szCs w:val="16"/>
        </w:rPr>
        <w:t xml:space="preserve"> by indicating</w:t>
      </w:r>
      <w:r w:rsidR="00E904EA">
        <w:rPr>
          <w:rFonts w:ascii="Arial" w:hAnsi="Arial" w:cs="Arial"/>
          <w:iCs/>
          <w:sz w:val="16"/>
          <w:szCs w:val="16"/>
        </w:rPr>
        <w:t xml:space="preserve"> the priority in parenthesis</w:t>
      </w:r>
      <w:r w:rsidR="001F417C">
        <w:rPr>
          <w:rFonts w:ascii="Arial" w:hAnsi="Arial" w:cs="Arial"/>
          <w:iCs/>
          <w:sz w:val="16"/>
          <w:szCs w:val="16"/>
        </w:rPr>
        <w:t>. For example,</w:t>
      </w:r>
      <w:r w:rsidR="00A36051">
        <w:rPr>
          <w:rFonts w:ascii="Arial" w:hAnsi="Arial" w:cs="Arial"/>
          <w:iCs/>
          <w:sz w:val="16"/>
          <w:szCs w:val="16"/>
        </w:rPr>
        <w:t xml:space="preserve"> </w:t>
      </w:r>
      <w:r w:rsidR="00E904EA">
        <w:rPr>
          <w:rFonts w:ascii="Arial" w:hAnsi="Arial" w:cs="Arial"/>
          <w:iCs/>
          <w:sz w:val="16"/>
          <w:szCs w:val="16"/>
        </w:rPr>
        <w:t xml:space="preserve">(1) </w:t>
      </w:r>
      <w:r w:rsidR="00A36051">
        <w:rPr>
          <w:rFonts w:ascii="Arial" w:hAnsi="Arial" w:cs="Arial"/>
          <w:iCs/>
          <w:sz w:val="16"/>
          <w:szCs w:val="16"/>
        </w:rPr>
        <w:t xml:space="preserve">55442, </w:t>
      </w:r>
      <w:r w:rsidR="00E904EA">
        <w:rPr>
          <w:rFonts w:ascii="Arial" w:hAnsi="Arial" w:cs="Arial"/>
          <w:iCs/>
          <w:sz w:val="16"/>
          <w:szCs w:val="16"/>
        </w:rPr>
        <w:t>(2) 44561</w:t>
      </w:r>
      <w:r w:rsidR="001F417C">
        <w:rPr>
          <w:rFonts w:ascii="Arial" w:hAnsi="Arial" w:cs="Arial"/>
          <w:iCs/>
          <w:sz w:val="16"/>
          <w:szCs w:val="16"/>
        </w:rPr>
        <w:t>, (3) 53672</w:t>
      </w:r>
      <w:r w:rsidR="00D163DA">
        <w:rPr>
          <w:rFonts w:ascii="Arial" w:hAnsi="Arial" w:cs="Arial"/>
          <w:iCs/>
          <w:sz w:val="16"/>
          <w:szCs w:val="16"/>
        </w:rPr>
        <w:t xml:space="preserve">, with </w:t>
      </w:r>
      <w:r w:rsidR="009356A8">
        <w:rPr>
          <w:rFonts w:ascii="Arial" w:hAnsi="Arial" w:cs="Arial"/>
          <w:iCs/>
          <w:sz w:val="16"/>
          <w:szCs w:val="16"/>
        </w:rPr>
        <w:t>(1)</w:t>
      </w:r>
      <w:r w:rsidR="00D163DA">
        <w:rPr>
          <w:rFonts w:ascii="Arial" w:hAnsi="Arial" w:cs="Arial"/>
          <w:iCs/>
          <w:sz w:val="16"/>
          <w:szCs w:val="16"/>
        </w:rPr>
        <w:t xml:space="preserve"> being the top priority.</w:t>
      </w:r>
    </w:p>
    <w:p w14:paraId="6283BD7C" w14:textId="77777777" w:rsidR="00D163DA" w:rsidRDefault="00D163DA" w:rsidP="007370A8">
      <w:pPr>
        <w:rPr>
          <w:rFonts w:ascii="Arial" w:hAnsi="Arial" w:cs="Arial"/>
          <w:iCs/>
          <w:sz w:val="16"/>
          <w:szCs w:val="16"/>
        </w:rPr>
      </w:pPr>
    </w:p>
    <w:p w14:paraId="3EE07165" w14:textId="182F1C72" w:rsidR="00D163DA" w:rsidRDefault="00D163DA" w:rsidP="007370A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If none of the requested sections are available and the student wishes to </w:t>
      </w:r>
      <w:r w:rsidR="00156A0A">
        <w:rPr>
          <w:rFonts w:ascii="Arial" w:hAnsi="Arial" w:cs="Arial"/>
          <w:iCs/>
          <w:sz w:val="16"/>
          <w:szCs w:val="16"/>
        </w:rPr>
        <w:t>request other courses or additional sections, they will need to complete another “SLCC Concurrent On-Campus Class Registration” for</w:t>
      </w:r>
      <w:r w:rsidR="008D2D56">
        <w:rPr>
          <w:rFonts w:ascii="Arial" w:hAnsi="Arial" w:cs="Arial"/>
          <w:iCs/>
          <w:sz w:val="16"/>
          <w:szCs w:val="16"/>
        </w:rPr>
        <w:t xml:space="preserve">m. </w:t>
      </w:r>
    </w:p>
    <w:p w14:paraId="0CF456FD" w14:textId="77777777" w:rsidR="008D2D56" w:rsidRDefault="008D2D56" w:rsidP="007370A8">
      <w:pPr>
        <w:rPr>
          <w:rFonts w:ascii="Arial" w:hAnsi="Arial" w:cs="Arial"/>
          <w:iCs/>
          <w:sz w:val="16"/>
          <w:szCs w:val="16"/>
        </w:rPr>
      </w:pPr>
    </w:p>
    <w:p w14:paraId="3C0AB524" w14:textId="31C70430" w:rsidR="008D2D56" w:rsidRDefault="008D2D56" w:rsidP="007370A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Students can check to see if they were registered</w:t>
      </w:r>
      <w:r w:rsidR="00D308A4">
        <w:rPr>
          <w:rFonts w:ascii="Arial" w:hAnsi="Arial" w:cs="Arial"/>
          <w:iCs/>
          <w:sz w:val="16"/>
          <w:szCs w:val="16"/>
        </w:rPr>
        <w:t xml:space="preserve"> by logging into their </w:t>
      </w:r>
      <w:proofErr w:type="spellStart"/>
      <w:r w:rsidR="00D308A4">
        <w:rPr>
          <w:rFonts w:ascii="Arial" w:hAnsi="Arial" w:cs="Arial"/>
          <w:iCs/>
          <w:sz w:val="16"/>
          <w:szCs w:val="16"/>
        </w:rPr>
        <w:t>MySLCC</w:t>
      </w:r>
      <w:proofErr w:type="spellEnd"/>
      <w:r w:rsidR="00D308A4">
        <w:rPr>
          <w:rFonts w:ascii="Arial" w:hAnsi="Arial" w:cs="Arial"/>
          <w:iCs/>
          <w:sz w:val="16"/>
          <w:szCs w:val="16"/>
        </w:rPr>
        <w:t xml:space="preserve"> account</w:t>
      </w:r>
      <w:r w:rsidR="00F8263C">
        <w:rPr>
          <w:rFonts w:ascii="Arial" w:hAnsi="Arial" w:cs="Arial"/>
          <w:iCs/>
          <w:sz w:val="16"/>
          <w:szCs w:val="16"/>
        </w:rPr>
        <w:t xml:space="preserve"> and checking their registration status, OR by checking in with your CE coordinator at your high school.</w:t>
      </w:r>
      <w:r w:rsidR="003850EB">
        <w:rPr>
          <w:rFonts w:ascii="Arial" w:hAnsi="Arial" w:cs="Arial"/>
          <w:iCs/>
          <w:sz w:val="16"/>
          <w:szCs w:val="16"/>
        </w:rPr>
        <w:t xml:space="preserve"> If the class does not appear on the list of </w:t>
      </w:r>
      <w:proofErr w:type="gramStart"/>
      <w:r w:rsidR="003850EB">
        <w:rPr>
          <w:rFonts w:ascii="Arial" w:hAnsi="Arial" w:cs="Arial"/>
          <w:iCs/>
          <w:sz w:val="16"/>
          <w:szCs w:val="16"/>
        </w:rPr>
        <w:t>classes</w:t>
      </w:r>
      <w:proofErr w:type="gramEnd"/>
      <w:r w:rsidR="003850EB">
        <w:rPr>
          <w:rFonts w:ascii="Arial" w:hAnsi="Arial" w:cs="Arial"/>
          <w:iCs/>
          <w:sz w:val="16"/>
          <w:szCs w:val="16"/>
        </w:rPr>
        <w:t xml:space="preserve"> you are registered for in </w:t>
      </w:r>
      <w:proofErr w:type="spellStart"/>
      <w:r w:rsidR="003850EB">
        <w:rPr>
          <w:rFonts w:ascii="Arial" w:hAnsi="Arial" w:cs="Arial"/>
          <w:iCs/>
          <w:sz w:val="16"/>
          <w:szCs w:val="16"/>
        </w:rPr>
        <w:t>MySLCC</w:t>
      </w:r>
      <w:proofErr w:type="spellEnd"/>
      <w:r w:rsidR="003850EB">
        <w:rPr>
          <w:rFonts w:ascii="Arial" w:hAnsi="Arial" w:cs="Arial"/>
          <w:iCs/>
          <w:sz w:val="16"/>
          <w:szCs w:val="16"/>
        </w:rPr>
        <w:t xml:space="preserve"> after 5 business days you will know there were no seats available in those classes and can submit another registration form.</w:t>
      </w:r>
    </w:p>
    <w:p w14:paraId="6AB612C6" w14:textId="77777777" w:rsidR="00700012" w:rsidRDefault="00700012" w:rsidP="007370A8">
      <w:pPr>
        <w:rPr>
          <w:rFonts w:ascii="Arial" w:hAnsi="Arial" w:cs="Arial"/>
          <w:iCs/>
          <w:sz w:val="16"/>
          <w:szCs w:val="16"/>
        </w:rPr>
      </w:pPr>
    </w:p>
    <w:p w14:paraId="5F2A48E5" w14:textId="77777777" w:rsidR="00532316" w:rsidRDefault="00532316" w:rsidP="007370A8">
      <w:pPr>
        <w:rPr>
          <w:rFonts w:ascii="Arial" w:hAnsi="Arial" w:cs="Arial"/>
          <w:iCs/>
          <w:sz w:val="16"/>
          <w:szCs w:val="16"/>
        </w:rPr>
      </w:pPr>
    </w:p>
    <w:p w14:paraId="10666102" w14:textId="77777777" w:rsidR="00532316" w:rsidRDefault="00532316" w:rsidP="007370A8">
      <w:pPr>
        <w:rPr>
          <w:rFonts w:ascii="Arial" w:hAnsi="Arial" w:cs="Arial"/>
          <w:iCs/>
          <w:sz w:val="16"/>
          <w:szCs w:val="16"/>
        </w:rPr>
      </w:pPr>
    </w:p>
    <w:p w14:paraId="6D19F8E8" w14:textId="77777777" w:rsidR="00700012" w:rsidRDefault="00700012" w:rsidP="007370A8">
      <w:pPr>
        <w:rPr>
          <w:rFonts w:ascii="Arial" w:hAnsi="Arial" w:cs="Arial"/>
          <w:iCs/>
          <w:sz w:val="16"/>
          <w:szCs w:val="16"/>
        </w:rPr>
      </w:pPr>
    </w:p>
    <w:p w14:paraId="6DB76DB1" w14:textId="77777777" w:rsidR="00700012" w:rsidRPr="00BC2CAC" w:rsidRDefault="00700012" w:rsidP="007370A8">
      <w:pPr>
        <w:rPr>
          <w:rFonts w:ascii="Arial" w:hAnsi="Arial" w:cs="Arial"/>
          <w:b/>
          <w:bCs/>
          <w:sz w:val="16"/>
          <w:szCs w:val="16"/>
        </w:rPr>
      </w:pPr>
    </w:p>
    <w:p w14:paraId="4FC8020D" w14:textId="77777777" w:rsidR="00DC7E22" w:rsidRPr="00E67DEB" w:rsidRDefault="00DC7E22" w:rsidP="00CF4A8B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9"/>
        <w:gridCol w:w="2873"/>
        <w:gridCol w:w="1393"/>
        <w:gridCol w:w="1647"/>
        <w:gridCol w:w="1586"/>
        <w:gridCol w:w="1147"/>
      </w:tblGrid>
      <w:tr w:rsidR="00CF4A8B" w:rsidRPr="00E67DEB" w14:paraId="640F8CC2" w14:textId="77777777" w:rsidTr="00143138">
        <w:trPr>
          <w:tblCellSpacing w:w="29" w:type="dxa"/>
        </w:trPr>
        <w:tc>
          <w:tcPr>
            <w:tcW w:w="1762" w:type="dxa"/>
          </w:tcPr>
          <w:p w14:paraId="526308E3" w14:textId="338BA7C7" w:rsidR="002A6869" w:rsidRPr="00E67DEB" w:rsidRDefault="002A6869" w:rsidP="001431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84A" w14:textId="645A1089" w:rsidR="002A6869" w:rsidRPr="00E67DEB" w:rsidRDefault="006A582E" w:rsidP="008D228A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228A" w:rsidRPr="00E67DEB">
              <w:rPr>
                <w:rFonts w:ascii="Arial" w:hAnsi="Arial" w:cs="Arial"/>
                <w:sz w:val="18"/>
                <w:szCs w:val="18"/>
              </w:rPr>
              <w:t> </w:t>
            </w:r>
            <w:r w:rsidR="008D228A" w:rsidRPr="00E67DEB">
              <w:rPr>
                <w:rFonts w:ascii="Arial" w:hAnsi="Arial" w:cs="Arial"/>
                <w:sz w:val="18"/>
                <w:szCs w:val="18"/>
              </w:rPr>
              <w:t> </w:t>
            </w:r>
            <w:r w:rsidR="008D228A" w:rsidRPr="00E67DEB">
              <w:rPr>
                <w:rFonts w:ascii="Arial" w:hAnsi="Arial" w:cs="Arial"/>
                <w:sz w:val="18"/>
                <w:szCs w:val="18"/>
              </w:rPr>
              <w:t> </w:t>
            </w:r>
            <w:r w:rsidR="008D228A" w:rsidRPr="00E67DEB">
              <w:rPr>
                <w:rFonts w:ascii="Arial" w:hAnsi="Arial" w:cs="Arial"/>
                <w:sz w:val="18"/>
                <w:szCs w:val="18"/>
              </w:rPr>
              <w:t> </w:t>
            </w:r>
            <w:r w:rsidR="008D228A" w:rsidRPr="00E67DEB">
              <w:rPr>
                <w:rFonts w:ascii="Arial" w:hAnsi="Arial" w:cs="Arial"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67" w:type="dxa"/>
          </w:tcPr>
          <w:p w14:paraId="376E50F8" w14:textId="00B73A8E" w:rsidR="002A6869" w:rsidRPr="00E67DEB" w:rsidRDefault="00CF4A8B" w:rsidP="006A58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S Number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BE1" w14:textId="46A9AD70" w:rsidR="002A6869" w:rsidRPr="00E67DEB" w:rsidRDefault="006A582E" w:rsidP="007F01B1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65" w:type="dxa"/>
          </w:tcPr>
          <w:p w14:paraId="10AB3BCA" w14:textId="31F1FAA3" w:rsidR="002A6869" w:rsidRPr="00E67DEB" w:rsidRDefault="00526610" w:rsidP="006A58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EF1" w14:textId="63E4DDE0" w:rsidR="002A6869" w:rsidRPr="00E67DEB" w:rsidRDefault="006A582E" w:rsidP="007F01B1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F4A8B" w:rsidRPr="00E67DEB" w14:paraId="55EF2F84" w14:textId="77777777" w:rsidTr="00143138">
        <w:trPr>
          <w:tblCellSpacing w:w="29" w:type="dxa"/>
        </w:trPr>
        <w:tc>
          <w:tcPr>
            <w:tcW w:w="1762" w:type="dxa"/>
          </w:tcPr>
          <w:p w14:paraId="4397EAEF" w14:textId="371BA738" w:rsidR="00526610" w:rsidRPr="00E67DEB" w:rsidRDefault="00143138" w:rsidP="0052661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 School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15A" w14:textId="407547CF" w:rsidR="00526610" w:rsidRPr="00E67DEB" w:rsidRDefault="006A582E" w:rsidP="007F01B1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022B"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7" w:type="dxa"/>
            <w:gridSpan w:val="2"/>
          </w:tcPr>
          <w:p w14:paraId="171F2ADD" w14:textId="77D353C4" w:rsidR="00526610" w:rsidRPr="00E67DEB" w:rsidRDefault="00526610" w:rsidP="0052661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14:paraId="4896A2C5" w14:textId="01417A6C" w:rsidR="00526610" w:rsidRPr="00E67DEB" w:rsidRDefault="00526610" w:rsidP="007F01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D01B13" w14:textId="77777777" w:rsidR="002A6869" w:rsidRPr="00E67DEB" w:rsidRDefault="002A6869" w:rsidP="00AF6C6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25" w:type="dxa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1878"/>
        <w:gridCol w:w="1520"/>
        <w:gridCol w:w="1520"/>
        <w:gridCol w:w="4085"/>
      </w:tblGrid>
      <w:tr w:rsidR="007F04C6" w:rsidRPr="00E67DEB" w14:paraId="7A01FF0A" w14:textId="27ACC003" w:rsidTr="000C5281">
        <w:trPr>
          <w:tblCellSpacing w:w="29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FC5" w14:textId="793B0015" w:rsidR="007F04C6" w:rsidRPr="00E67DEB" w:rsidRDefault="007F04C6" w:rsidP="00143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Subject (ie. ACCT)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8A2" w14:textId="677F1F3C" w:rsidR="007F04C6" w:rsidRPr="00E67DEB" w:rsidRDefault="007F04C6" w:rsidP="00143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Course Number (ie. 1010)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BAA" w14:textId="438EFF18" w:rsidR="007F04C6" w:rsidRPr="00E67DEB" w:rsidRDefault="007F04C6" w:rsidP="00143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DEB">
              <w:rPr>
                <w:rFonts w:ascii="Arial" w:hAnsi="Arial" w:cs="Arial"/>
                <w:b/>
                <w:sz w:val="18"/>
                <w:szCs w:val="18"/>
              </w:rPr>
              <w:t>CRN/Section Number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DF1" w14:textId="698D18DA" w:rsidR="007F04C6" w:rsidRPr="00E67DEB" w:rsidRDefault="007F04C6" w:rsidP="00143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Name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28E" w14:textId="71F9AD2A" w:rsidR="007F04C6" w:rsidRDefault="00DF75F5" w:rsidP="00143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any a</w:t>
            </w:r>
            <w:r w:rsidR="000C5281">
              <w:rPr>
                <w:rFonts w:ascii="Arial" w:hAnsi="Arial" w:cs="Arial"/>
                <w:b/>
                <w:sz w:val="18"/>
                <w:szCs w:val="18"/>
              </w:rPr>
              <w:t>lternative CRN</w:t>
            </w:r>
            <w:r w:rsidR="006D549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C52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5497">
              <w:rPr>
                <w:rFonts w:ascii="Arial" w:hAnsi="Arial" w:cs="Arial"/>
                <w:b/>
                <w:sz w:val="18"/>
                <w:szCs w:val="18"/>
              </w:rPr>
              <w:t>in order of priority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D5497">
              <w:rPr>
                <w:rFonts w:ascii="Arial" w:hAnsi="Arial" w:cs="Arial"/>
                <w:b/>
                <w:sz w:val="18"/>
                <w:szCs w:val="18"/>
              </w:rPr>
              <w:t xml:space="preserve"> if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seats are full in the </w:t>
            </w:r>
            <w:r w:rsidR="00435839">
              <w:rPr>
                <w:rFonts w:ascii="Arial" w:hAnsi="Arial" w:cs="Arial"/>
                <w:b/>
                <w:sz w:val="18"/>
                <w:szCs w:val="18"/>
              </w:rPr>
              <w:t>first CRN</w:t>
            </w:r>
          </w:p>
        </w:tc>
      </w:tr>
      <w:tr w:rsidR="00435839" w:rsidRPr="00E67DEB" w14:paraId="443BEF34" w14:textId="2E0E24E0" w:rsidTr="00AE2E20">
        <w:trPr>
          <w:trHeight w:val="420"/>
          <w:tblCellSpacing w:w="29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3DA" w14:textId="775EEFA7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75B" w14:textId="519093F1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10E7" w14:textId="627B66B6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AA2" w14:textId="692C7BF3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7D1D" w14:textId="66FB27D6" w:rsidR="00435839" w:rsidRPr="00435839" w:rsidRDefault="00435839" w:rsidP="0043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35839" w:rsidRPr="00E67DEB" w14:paraId="67FE2473" w14:textId="01DBEA00" w:rsidTr="00AE2E20">
        <w:trPr>
          <w:trHeight w:val="420"/>
          <w:tblCellSpacing w:w="29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98E" w14:textId="3EB3A360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530" w14:textId="0540026F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88D" w14:textId="332030E1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BCC" w14:textId="7EEF735B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D44" w14:textId="01D6EA6A" w:rsidR="00435839" w:rsidRPr="00435839" w:rsidRDefault="00435839" w:rsidP="0043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35839" w:rsidRPr="00E67DEB" w14:paraId="3DD9CD99" w14:textId="09524480" w:rsidTr="00AE2E20">
        <w:trPr>
          <w:trHeight w:val="420"/>
          <w:tblCellSpacing w:w="29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E5F" w14:textId="1B4C17C1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4BE" w14:textId="4C0C014B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CBA" w14:textId="74FFFCA1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DBF5" w14:textId="265A240A" w:rsidR="00435839" w:rsidRPr="00E67DEB" w:rsidRDefault="00435839" w:rsidP="00435839">
            <w:pPr>
              <w:rPr>
                <w:rFonts w:ascii="Arial" w:hAnsi="Arial" w:cs="Arial"/>
                <w:sz w:val="18"/>
                <w:szCs w:val="18"/>
              </w:rPr>
            </w:pPr>
            <w:r w:rsidRPr="00E67D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67D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7DEB">
              <w:rPr>
                <w:rFonts w:ascii="Arial" w:hAnsi="Arial" w:cs="Arial"/>
                <w:sz w:val="18"/>
                <w:szCs w:val="18"/>
              </w:rPr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7D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E38" w14:textId="2CEB8D32" w:rsidR="00435839" w:rsidRPr="00435839" w:rsidRDefault="00435839" w:rsidP="00435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358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04D23F" w14:textId="77777777" w:rsidR="004E37E4" w:rsidRPr="00E67DEB" w:rsidRDefault="004E37E4" w:rsidP="00AF6C65">
      <w:pPr>
        <w:rPr>
          <w:rFonts w:ascii="Arial" w:hAnsi="Arial" w:cs="Arial"/>
          <w:sz w:val="18"/>
          <w:szCs w:val="18"/>
        </w:rPr>
      </w:pPr>
    </w:p>
    <w:p w14:paraId="5400FCB4" w14:textId="77777777" w:rsidR="00F510A3" w:rsidRDefault="00F510A3" w:rsidP="009C3E95">
      <w:pPr>
        <w:pStyle w:val="Header"/>
        <w:ind w:left="2520"/>
        <w:rPr>
          <w:rFonts w:ascii="Arial" w:hAnsi="Arial" w:cs="Arial"/>
          <w:b/>
          <w:bCs/>
          <w:sz w:val="40"/>
          <w:szCs w:val="40"/>
        </w:rPr>
      </w:pPr>
    </w:p>
    <w:p w14:paraId="2A4D9452" w14:textId="77777777" w:rsidR="003C1016" w:rsidRDefault="003C1016" w:rsidP="00AF6C65">
      <w:pPr>
        <w:rPr>
          <w:rFonts w:ascii="Arial" w:hAnsi="Arial" w:cs="Arial"/>
        </w:rPr>
      </w:pPr>
    </w:p>
    <w:p w14:paraId="6D4052A8" w14:textId="77777777" w:rsidR="00E67DEB" w:rsidRPr="009C3E95" w:rsidRDefault="00E67DEB" w:rsidP="00E67DEB">
      <w:pPr>
        <w:pBdr>
          <w:bottom w:val="single" w:sz="12" w:space="1" w:color="auto"/>
        </w:pBdr>
        <w:tabs>
          <w:tab w:val="left" w:pos="6840"/>
          <w:tab w:val="left" w:pos="10080"/>
        </w:tabs>
        <w:outlineLvl w:val="0"/>
        <w:rPr>
          <w:rFonts w:ascii="Arial" w:hAnsi="Arial" w:cs="Arial"/>
          <w:b/>
          <w:sz w:val="20"/>
          <w:szCs w:val="20"/>
        </w:rPr>
      </w:pPr>
      <w:r w:rsidRPr="009C3E95">
        <w:rPr>
          <w:rFonts w:ascii="Arial" w:hAnsi="Arial" w:cs="Arial"/>
          <w:b/>
          <w:sz w:val="20"/>
          <w:szCs w:val="20"/>
        </w:rPr>
        <w:t xml:space="preserve">Student Signature: </w:t>
      </w:r>
      <w:r w:rsidRPr="009C3E95">
        <w:rPr>
          <w:rFonts w:ascii="Arial" w:hAnsi="Arial" w:cs="Arial"/>
          <w:b/>
          <w:sz w:val="20"/>
          <w:szCs w:val="20"/>
        </w:rPr>
        <w:tab/>
        <w:t xml:space="preserve">                             Date: </w:t>
      </w:r>
    </w:p>
    <w:p w14:paraId="57AFE09B" w14:textId="77777777" w:rsidR="00E67DEB" w:rsidRPr="009C3E95" w:rsidRDefault="00E67DEB" w:rsidP="00E67DEB">
      <w:pPr>
        <w:tabs>
          <w:tab w:val="left" w:leader="underscore" w:pos="6840"/>
          <w:tab w:val="left" w:leader="underscore" w:pos="1008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1A43E9B9" w14:textId="06126AD6" w:rsidR="00976B89" w:rsidRPr="00976B89" w:rsidRDefault="00E67DEB" w:rsidP="00E85EF9">
      <w:pPr>
        <w:pBdr>
          <w:bottom w:val="single" w:sz="12" w:space="1" w:color="auto"/>
        </w:pBdr>
        <w:tabs>
          <w:tab w:val="left" w:pos="6840"/>
          <w:tab w:val="left" w:pos="10080"/>
        </w:tabs>
        <w:rPr>
          <w:rFonts w:ascii="Arial" w:hAnsi="Arial" w:cs="Arial"/>
          <w:b/>
          <w:sz w:val="20"/>
          <w:szCs w:val="20"/>
        </w:rPr>
      </w:pPr>
      <w:r w:rsidRPr="009C3E95">
        <w:rPr>
          <w:rFonts w:ascii="Arial" w:hAnsi="Arial" w:cs="Arial"/>
          <w:b/>
          <w:sz w:val="20"/>
          <w:szCs w:val="20"/>
        </w:rPr>
        <w:t>CE Coordinator Signature:</w:t>
      </w:r>
      <w:r w:rsidRPr="009C3E95">
        <w:rPr>
          <w:rFonts w:ascii="Arial" w:hAnsi="Arial" w:cs="Arial"/>
          <w:b/>
          <w:sz w:val="20"/>
          <w:szCs w:val="20"/>
        </w:rPr>
        <w:tab/>
        <w:t xml:space="preserve">                            Date: </w:t>
      </w:r>
      <w:r w:rsidRPr="009C3E95">
        <w:rPr>
          <w:rFonts w:ascii="Arial" w:hAnsi="Arial" w:cs="Arial"/>
          <w:b/>
          <w:sz w:val="20"/>
          <w:szCs w:val="20"/>
        </w:rPr>
        <w:tab/>
      </w:r>
    </w:p>
    <w:sectPr w:rsidR="00976B89" w:rsidRPr="00976B89" w:rsidSect="00310848">
      <w:headerReference w:type="even" r:id="rId8"/>
      <w:headerReference w:type="default" r:id="rId9"/>
      <w:headerReference w:type="first" r:id="rId10"/>
      <w:type w:val="continuous"/>
      <w:pgSz w:w="12240" w:h="15840"/>
      <w:pgMar w:top="1980" w:right="900" w:bottom="612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4521" w14:textId="77777777" w:rsidR="00310848" w:rsidRDefault="00310848" w:rsidP="000478A0">
      <w:r>
        <w:separator/>
      </w:r>
    </w:p>
  </w:endnote>
  <w:endnote w:type="continuationSeparator" w:id="0">
    <w:p w14:paraId="0C00108C" w14:textId="77777777" w:rsidR="00310848" w:rsidRDefault="00310848" w:rsidP="000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3A3A" w14:textId="77777777" w:rsidR="00310848" w:rsidRDefault="00310848" w:rsidP="000478A0">
      <w:r>
        <w:separator/>
      </w:r>
    </w:p>
  </w:footnote>
  <w:footnote w:type="continuationSeparator" w:id="0">
    <w:p w14:paraId="62420145" w14:textId="77777777" w:rsidR="00310848" w:rsidRDefault="00310848" w:rsidP="0004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5C1C" w14:textId="77777777" w:rsidR="008B11D6" w:rsidRDefault="005C66B7">
    <w:pPr>
      <w:pStyle w:val="Header"/>
    </w:pPr>
    <w:r>
      <w:rPr>
        <w:noProof/>
      </w:rPr>
    </w:r>
    <w:r w:rsidR="005C66B7">
      <w:rPr>
        <w:noProof/>
      </w:rPr>
      <w:pict w14:anchorId="04288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s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83BF" w14:textId="7C34E192" w:rsidR="00C070F0" w:rsidRPr="00E67DEB" w:rsidRDefault="00CF4A8B" w:rsidP="00CF4A8B">
    <w:pPr>
      <w:pStyle w:val="Header"/>
      <w:ind w:left="2520"/>
      <w:rPr>
        <w:rFonts w:ascii="Arial" w:hAnsi="Arial" w:cs="Arial"/>
        <w:b/>
        <w:bCs/>
        <w:sz w:val="40"/>
        <w:szCs w:val="40"/>
      </w:rPr>
    </w:pPr>
    <w:r w:rsidRPr="00E67DEB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1072" behindDoc="0" locked="0" layoutInCell="1" allowOverlap="1" wp14:anchorId="044FF8CD" wp14:editId="2F30A2FF">
          <wp:simplePos x="0" y="0"/>
          <wp:positionH relativeFrom="column">
            <wp:posOffset>-50006</wp:posOffset>
          </wp:positionH>
          <wp:positionV relativeFrom="paragraph">
            <wp:posOffset>4286</wp:posOffset>
          </wp:positionV>
          <wp:extent cx="1235869" cy="6470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53" cy="65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08E">
      <w:rPr>
        <w:rFonts w:ascii="Arial" w:hAnsi="Arial" w:cs="Arial"/>
        <w:b/>
        <w:bCs/>
        <w:noProof/>
        <w:sz w:val="40"/>
        <w:szCs w:val="40"/>
      </w:rPr>
      <w:t xml:space="preserve">SLCC CONCURRENT ON-CAMPUS CLASS </w:t>
    </w:r>
    <w:r w:rsidR="00E4444B" w:rsidRPr="00E67DEB">
      <w:rPr>
        <w:rFonts w:ascii="Arial" w:hAnsi="Arial" w:cs="Arial"/>
        <w:b/>
        <w:bCs/>
        <w:noProof/>
        <w:sz w:val="40"/>
        <w:szCs w:val="40"/>
      </w:rPr>
      <w:t>REGISTRATION</w:t>
    </w:r>
    <w:r w:rsidR="00C070F0" w:rsidRPr="00E67DEB">
      <w:rPr>
        <w:rFonts w:ascii="Arial" w:hAnsi="Arial" w:cs="Arial"/>
        <w:b/>
        <w:bCs/>
        <w:sz w:val="40"/>
        <w:szCs w:val="40"/>
      </w:rPr>
      <w:t xml:space="preserve"> FORM</w:t>
    </w:r>
  </w:p>
  <w:p w14:paraId="3F261C9B" w14:textId="55BF8F8A" w:rsidR="00CF4A8B" w:rsidRPr="00A00401" w:rsidRDefault="00A00401" w:rsidP="00CF4A8B">
    <w:pPr>
      <w:pStyle w:val="Header"/>
      <w:ind w:left="2520"/>
      <w:rPr>
        <w:rFonts w:ascii="Roboto" w:hAnsi="Roboto"/>
        <w:b/>
        <w:bCs/>
        <w:i/>
        <w:iCs/>
      </w:rPr>
    </w:pPr>
    <w:r w:rsidRPr="00DC2D5A">
      <w:rPr>
        <w:rFonts w:ascii="Arial" w:hAnsi="Arial" w:cs="Arial"/>
        <w:b/>
        <w:bCs/>
        <w:i/>
        <w:iCs/>
      </w:rPr>
      <w:t>ALL FIELDS ARE REQUIRED</w:t>
    </w:r>
    <w:r w:rsidR="007B6CAE">
      <w:rPr>
        <w:rFonts w:ascii="Arial" w:hAnsi="Arial" w:cs="Arial"/>
        <w:b/>
        <w:bCs/>
        <w:i/>
        <w:iCs/>
      </w:rPr>
      <w:t xml:space="preserve"> – READ INSTRUCTIONS CAREFULLY</w:t>
    </w:r>
  </w:p>
  <w:p w14:paraId="2C262F45" w14:textId="6C4DFEC4" w:rsidR="007370A8" w:rsidRPr="00CF4A8B" w:rsidRDefault="00532316" w:rsidP="007370A8">
    <w:pPr>
      <w:pStyle w:val="Header"/>
      <w:rPr>
        <w:rFonts w:ascii="Arial Narrow" w:hAnsi="Arial Narrow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91945" wp14:editId="00774349">
              <wp:simplePos x="0" y="0"/>
              <wp:positionH relativeFrom="column">
                <wp:posOffset>-1178560</wp:posOffset>
              </wp:positionH>
              <wp:positionV relativeFrom="paragraph">
                <wp:posOffset>4187825</wp:posOffset>
              </wp:positionV>
              <wp:extent cx="8536782" cy="0"/>
              <wp:effectExtent l="50800" t="38100" r="36195" b="76200"/>
              <wp:wrapNone/>
              <wp:docPr id="7379524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678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0AC0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8pt,329.75pt" to="579.4pt,32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" strokecolor="#4f81bd [3204]" strokeweight="2pt">
              <v:shadow on="t" color="black" opacity="24903f" origin=",.5" offset="0,.55556mm"/>
            </v:line>
          </w:pict>
        </mc:Fallback>
      </mc:AlternateContent>
    </w:r>
    <w:r w:rsidR="007D408E">
      <w:rPr>
        <w:rFonts w:ascii="Arial Narrow" w:hAnsi="Arial Narrow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C652B" wp14:editId="0A53E064">
              <wp:simplePos x="0" y="0"/>
              <wp:positionH relativeFrom="column">
                <wp:posOffset>-771049</wp:posOffset>
              </wp:positionH>
              <wp:positionV relativeFrom="paragraph">
                <wp:posOffset>154305</wp:posOffset>
              </wp:positionV>
              <wp:extent cx="8536781" cy="0"/>
              <wp:effectExtent l="50800" t="38100" r="36195" b="76200"/>
              <wp:wrapNone/>
              <wp:docPr id="116308182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3678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B135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pt,12.15pt" to="611.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3D8" w14:textId="77777777" w:rsidR="008B11D6" w:rsidRDefault="005C66B7">
    <w:pPr>
      <w:pStyle w:val="Header"/>
    </w:pPr>
    <w:r>
      <w:rPr>
        <w:noProof/>
      </w:rPr>
    </w:r>
    <w:r w:rsidR="005C66B7">
      <w:rPr>
        <w:noProof/>
      </w:rPr>
      <w:pict w14:anchorId="492BF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Forms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A0"/>
    <w:rsid w:val="00003F15"/>
    <w:rsid w:val="00031EF0"/>
    <w:rsid w:val="000339E5"/>
    <w:rsid w:val="00034FCD"/>
    <w:rsid w:val="000478A0"/>
    <w:rsid w:val="00061B34"/>
    <w:rsid w:val="00064A32"/>
    <w:rsid w:val="000C5281"/>
    <w:rsid w:val="000F5C77"/>
    <w:rsid w:val="001077CD"/>
    <w:rsid w:val="00143138"/>
    <w:rsid w:val="00156A0A"/>
    <w:rsid w:val="00174F72"/>
    <w:rsid w:val="001A6889"/>
    <w:rsid w:val="001B4655"/>
    <w:rsid w:val="001C24DF"/>
    <w:rsid w:val="001D7CC1"/>
    <w:rsid w:val="001E2A58"/>
    <w:rsid w:val="001F417C"/>
    <w:rsid w:val="001F5D65"/>
    <w:rsid w:val="00211F98"/>
    <w:rsid w:val="00252CF4"/>
    <w:rsid w:val="00256FB5"/>
    <w:rsid w:val="0029683E"/>
    <w:rsid w:val="00297355"/>
    <w:rsid w:val="002A6869"/>
    <w:rsid w:val="002C3E58"/>
    <w:rsid w:val="00310848"/>
    <w:rsid w:val="003260B3"/>
    <w:rsid w:val="00330B2E"/>
    <w:rsid w:val="00361B19"/>
    <w:rsid w:val="0036763F"/>
    <w:rsid w:val="00373D4F"/>
    <w:rsid w:val="00377FEC"/>
    <w:rsid w:val="00384194"/>
    <w:rsid w:val="003850EB"/>
    <w:rsid w:val="00385F1B"/>
    <w:rsid w:val="003A0679"/>
    <w:rsid w:val="003B24BE"/>
    <w:rsid w:val="003C1016"/>
    <w:rsid w:val="003C681B"/>
    <w:rsid w:val="003D13EE"/>
    <w:rsid w:val="003D295C"/>
    <w:rsid w:val="003D579F"/>
    <w:rsid w:val="003E4086"/>
    <w:rsid w:val="003E5239"/>
    <w:rsid w:val="003F1117"/>
    <w:rsid w:val="00400E65"/>
    <w:rsid w:val="00402299"/>
    <w:rsid w:val="0043288F"/>
    <w:rsid w:val="00435839"/>
    <w:rsid w:val="004563B1"/>
    <w:rsid w:val="004566CF"/>
    <w:rsid w:val="004666A5"/>
    <w:rsid w:val="004978A5"/>
    <w:rsid w:val="004D2CA0"/>
    <w:rsid w:val="004D34B6"/>
    <w:rsid w:val="004E37E4"/>
    <w:rsid w:val="004E6665"/>
    <w:rsid w:val="005004B9"/>
    <w:rsid w:val="0052022B"/>
    <w:rsid w:val="00520C2A"/>
    <w:rsid w:val="005217DE"/>
    <w:rsid w:val="00526610"/>
    <w:rsid w:val="00532316"/>
    <w:rsid w:val="00551CB9"/>
    <w:rsid w:val="00594565"/>
    <w:rsid w:val="0059649D"/>
    <w:rsid w:val="005A1466"/>
    <w:rsid w:val="005B144E"/>
    <w:rsid w:val="005B2651"/>
    <w:rsid w:val="005C41EC"/>
    <w:rsid w:val="005C66B7"/>
    <w:rsid w:val="0061311D"/>
    <w:rsid w:val="00617D7D"/>
    <w:rsid w:val="00623B35"/>
    <w:rsid w:val="006451F6"/>
    <w:rsid w:val="006608C2"/>
    <w:rsid w:val="00671AAD"/>
    <w:rsid w:val="006740AF"/>
    <w:rsid w:val="0067775F"/>
    <w:rsid w:val="0068124D"/>
    <w:rsid w:val="006A582E"/>
    <w:rsid w:val="006B6C68"/>
    <w:rsid w:val="006D5497"/>
    <w:rsid w:val="006D59F1"/>
    <w:rsid w:val="006E0DBB"/>
    <w:rsid w:val="006F4031"/>
    <w:rsid w:val="00700012"/>
    <w:rsid w:val="00712F4D"/>
    <w:rsid w:val="007361F9"/>
    <w:rsid w:val="007370A8"/>
    <w:rsid w:val="00750171"/>
    <w:rsid w:val="007766E3"/>
    <w:rsid w:val="007850E5"/>
    <w:rsid w:val="007B2B20"/>
    <w:rsid w:val="007B6CAE"/>
    <w:rsid w:val="007C62CC"/>
    <w:rsid w:val="007D16B5"/>
    <w:rsid w:val="007D408E"/>
    <w:rsid w:val="007E1C88"/>
    <w:rsid w:val="007E5FAE"/>
    <w:rsid w:val="007E6E30"/>
    <w:rsid w:val="007F0093"/>
    <w:rsid w:val="007F01B1"/>
    <w:rsid w:val="007F04C6"/>
    <w:rsid w:val="008016E4"/>
    <w:rsid w:val="0080346B"/>
    <w:rsid w:val="00806B9A"/>
    <w:rsid w:val="00813FB8"/>
    <w:rsid w:val="00817EB3"/>
    <w:rsid w:val="00861319"/>
    <w:rsid w:val="008713E5"/>
    <w:rsid w:val="008A33DA"/>
    <w:rsid w:val="008B11D6"/>
    <w:rsid w:val="008D228A"/>
    <w:rsid w:val="008D2D56"/>
    <w:rsid w:val="008F4862"/>
    <w:rsid w:val="009356A8"/>
    <w:rsid w:val="00937231"/>
    <w:rsid w:val="009413CF"/>
    <w:rsid w:val="00941E58"/>
    <w:rsid w:val="009513CA"/>
    <w:rsid w:val="00976B89"/>
    <w:rsid w:val="009A5C34"/>
    <w:rsid w:val="009C3E95"/>
    <w:rsid w:val="009D0D60"/>
    <w:rsid w:val="00A00401"/>
    <w:rsid w:val="00A172CC"/>
    <w:rsid w:val="00A311F3"/>
    <w:rsid w:val="00A36051"/>
    <w:rsid w:val="00A47724"/>
    <w:rsid w:val="00A76DE8"/>
    <w:rsid w:val="00A90CBC"/>
    <w:rsid w:val="00AA38F2"/>
    <w:rsid w:val="00AA4AF2"/>
    <w:rsid w:val="00AA603E"/>
    <w:rsid w:val="00AC1D66"/>
    <w:rsid w:val="00AD1D34"/>
    <w:rsid w:val="00AE614D"/>
    <w:rsid w:val="00AF48A8"/>
    <w:rsid w:val="00AF6C65"/>
    <w:rsid w:val="00B12564"/>
    <w:rsid w:val="00B236E1"/>
    <w:rsid w:val="00B35E34"/>
    <w:rsid w:val="00B61C96"/>
    <w:rsid w:val="00B7010D"/>
    <w:rsid w:val="00B74420"/>
    <w:rsid w:val="00BC2C89"/>
    <w:rsid w:val="00BC2CAC"/>
    <w:rsid w:val="00BC48B0"/>
    <w:rsid w:val="00BE2353"/>
    <w:rsid w:val="00C0584A"/>
    <w:rsid w:val="00C070F0"/>
    <w:rsid w:val="00C20530"/>
    <w:rsid w:val="00C22079"/>
    <w:rsid w:val="00C255BB"/>
    <w:rsid w:val="00C5368A"/>
    <w:rsid w:val="00C67E62"/>
    <w:rsid w:val="00CA0400"/>
    <w:rsid w:val="00CB4AAB"/>
    <w:rsid w:val="00CD093D"/>
    <w:rsid w:val="00CE7304"/>
    <w:rsid w:val="00CF4A8B"/>
    <w:rsid w:val="00D14D13"/>
    <w:rsid w:val="00D163DA"/>
    <w:rsid w:val="00D27780"/>
    <w:rsid w:val="00D308A4"/>
    <w:rsid w:val="00D30F35"/>
    <w:rsid w:val="00D404C2"/>
    <w:rsid w:val="00D422BE"/>
    <w:rsid w:val="00D432AE"/>
    <w:rsid w:val="00D52BC4"/>
    <w:rsid w:val="00D60A19"/>
    <w:rsid w:val="00D62E51"/>
    <w:rsid w:val="00D64795"/>
    <w:rsid w:val="00D70ACB"/>
    <w:rsid w:val="00D92895"/>
    <w:rsid w:val="00D95ABB"/>
    <w:rsid w:val="00DB2E1C"/>
    <w:rsid w:val="00DB47CC"/>
    <w:rsid w:val="00DC2D5A"/>
    <w:rsid w:val="00DC372C"/>
    <w:rsid w:val="00DC7E22"/>
    <w:rsid w:val="00DF75F5"/>
    <w:rsid w:val="00E4444B"/>
    <w:rsid w:val="00E459A5"/>
    <w:rsid w:val="00E5147B"/>
    <w:rsid w:val="00E659F5"/>
    <w:rsid w:val="00E67DEB"/>
    <w:rsid w:val="00E716A3"/>
    <w:rsid w:val="00E85EF9"/>
    <w:rsid w:val="00E904EA"/>
    <w:rsid w:val="00E9127D"/>
    <w:rsid w:val="00EA3312"/>
    <w:rsid w:val="00EC2B01"/>
    <w:rsid w:val="00EC2FC4"/>
    <w:rsid w:val="00EF12F4"/>
    <w:rsid w:val="00F00355"/>
    <w:rsid w:val="00F510A3"/>
    <w:rsid w:val="00F638B6"/>
    <w:rsid w:val="00F6606E"/>
    <w:rsid w:val="00F67446"/>
    <w:rsid w:val="00F8263C"/>
    <w:rsid w:val="00F84B1A"/>
    <w:rsid w:val="00FA56A7"/>
    <w:rsid w:val="00FC0D86"/>
    <w:rsid w:val="00FD0ED8"/>
    <w:rsid w:val="00FD6FD6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AF2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78A0"/>
  </w:style>
  <w:style w:type="paragraph" w:styleId="Footer">
    <w:name w:val="footer"/>
    <w:basedOn w:val="Normal"/>
    <w:link w:val="FooterChar"/>
    <w:uiPriority w:val="99"/>
    <w:unhideWhenUsed/>
    <w:rsid w:val="000478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78A0"/>
  </w:style>
  <w:style w:type="paragraph" w:customStyle="1" w:styleId="FreeForm">
    <w:name w:val="Free Form"/>
    <w:rsid w:val="000478A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0478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0478A0"/>
    <w:rPr>
      <w:color w:val="0000FF"/>
      <w:u w:val="single"/>
    </w:rPr>
  </w:style>
  <w:style w:type="paragraph" w:customStyle="1" w:styleId="Heading21">
    <w:name w:val="Heading 21"/>
    <w:next w:val="Body"/>
    <w:autoRedefine/>
    <w:qFormat/>
    <w:rsid w:val="000478A0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AF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368A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38B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38B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4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EBB7E6AB9294F8A3D4A679B412C03" ma:contentTypeVersion="6" ma:contentTypeDescription="Create a new document." ma:contentTypeScope="" ma:versionID="1af2a921a0a09d9982006820beb83b75">
  <xsd:schema xmlns:xsd="http://www.w3.org/2001/XMLSchema" xmlns:xs="http://www.w3.org/2001/XMLSchema" xmlns:p="http://schemas.microsoft.com/office/2006/metadata/properties" xmlns:ns2="242d93aa-07a9-42a9-a8bd-d46fd58ba4b0" xmlns:ns3="23e688e9-3b91-472f-8f69-19d562baf085" targetNamespace="http://schemas.microsoft.com/office/2006/metadata/properties" ma:root="true" ma:fieldsID="23f16309ee1aca76545e4e2b856eea5f" ns2:_="" ns3:_="">
    <xsd:import namespace="242d93aa-07a9-42a9-a8bd-d46fd58ba4b0"/>
    <xsd:import namespace="23e688e9-3b91-472f-8f69-19d562ba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93aa-07a9-42a9-a8bd-d46fd58ba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88e9-3b91-472f-8f69-19d562ba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BDFB6-FB25-4CA8-9842-08A9AC155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3DCB6-6918-4BB4-8A7C-80FA15AA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d93aa-07a9-42a9-a8bd-d46fd58ba4b0"/>
    <ds:schemaRef ds:uri="23e688e9-3b91-472f-8f69-19d562ba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Kowallis</dc:creator>
  <cp:lastModifiedBy>Brandon Kowallis</cp:lastModifiedBy>
  <cp:revision>74</cp:revision>
  <cp:lastPrinted>2016-07-28T19:37:00Z</cp:lastPrinted>
  <dcterms:created xsi:type="dcterms:W3CDTF">2018-02-21T16:10:00Z</dcterms:created>
  <dcterms:modified xsi:type="dcterms:W3CDTF">2024-01-24T15:42:00Z</dcterms:modified>
</cp:coreProperties>
</file>