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80B2C" w:rsidRPr="00F80B2C" w14:paraId="39068A4D" w14:textId="77777777" w:rsidTr="00F80B2C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80B2C" w:rsidRPr="00F80B2C" w14:paraId="44702B64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522A8654" w14:textId="77777777" w:rsidR="00F80B2C" w:rsidRPr="00F80B2C" w:rsidRDefault="00F80B2C" w:rsidP="00F80B2C">
                  <w:pPr>
                    <w:spacing w:line="488" w:lineRule="atLeast"/>
                    <w:jc w:val="center"/>
                    <w:outlineLvl w:val="0"/>
                    <w:rPr>
                      <w:rFonts w:ascii="Helvetica Neue" w:eastAsia="Times New Roman" w:hAnsi="Helvetica Neue" w:cs="Times New Roman"/>
                      <w:b/>
                      <w:bCs/>
                      <w:color w:val="202020"/>
                      <w:kern w:val="36"/>
                      <w:sz w:val="39"/>
                      <w:szCs w:val="39"/>
                    </w:rPr>
                  </w:pPr>
                  <w:r w:rsidRPr="00F80B2C">
                    <w:rPr>
                      <w:rFonts w:ascii="Helvetica Neue" w:eastAsia="Times New Roman" w:hAnsi="Helvetica Neue" w:cs="Times New Roman"/>
                      <w:b/>
                      <w:bCs/>
                      <w:color w:val="202020"/>
                      <w:kern w:val="36"/>
                      <w:sz w:val="39"/>
                      <w:szCs w:val="39"/>
                    </w:rPr>
                    <w:t>Resources for Non-Black Folks to Activate</w:t>
                  </w:r>
                </w:p>
              </w:tc>
            </w:tr>
          </w:tbl>
          <w:p w14:paraId="1E3D843B" w14:textId="77777777" w:rsidR="00F80B2C" w:rsidRPr="00F80B2C" w:rsidRDefault="00F80B2C" w:rsidP="00F80B2C">
            <w:pPr>
              <w:rPr>
                <w:rFonts w:ascii="-webkit-standard" w:eastAsia="Times New Roman" w:hAnsi="-webkit-standard" w:cs="Times New Roman"/>
                <w:color w:val="000000"/>
              </w:rPr>
            </w:pPr>
          </w:p>
        </w:tc>
      </w:tr>
    </w:tbl>
    <w:p w14:paraId="4AF46EA9" w14:textId="77777777" w:rsidR="00F80B2C" w:rsidRPr="00F80B2C" w:rsidRDefault="00F80B2C" w:rsidP="00F80B2C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F80B2C" w:rsidRPr="00F80B2C" w14:paraId="55A8487E" w14:textId="77777777" w:rsidTr="00F80B2C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F80B2C" w:rsidRPr="00F80B2C" w14:paraId="01CE5CFA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1E461633" w14:textId="77777777" w:rsidR="00F80B2C" w:rsidRPr="00F80B2C" w:rsidRDefault="00F80B2C" w:rsidP="00F80B2C">
                  <w:pPr>
                    <w:spacing w:line="360" w:lineRule="atLeast"/>
                    <w:rPr>
                      <w:rFonts w:ascii="Helvetica" w:eastAsia="Times New Roman" w:hAnsi="Helvetica" w:cs="Times New Roman"/>
                      <w:color w:val="202020"/>
                    </w:rPr>
                  </w:pPr>
                  <w:hyperlink r:id="rId4" w:tgtFrame="_blank" w:history="1">
                    <w:r w:rsidRPr="00F80B2C">
                      <w:rPr>
                        <w:rFonts w:ascii="Arial" w:eastAsia="Times New Roman" w:hAnsi="Arial" w:cs="Arial"/>
                        <w:color w:val="D74953"/>
                        <w:sz w:val="21"/>
                        <w:szCs w:val="21"/>
                        <w:u w:val="single"/>
                      </w:rPr>
                      <w:t>The People Leader’s Pandemic-Proof Diversity, Equity &amp; Inclusion Toolkit</w:t>
                    </w:r>
                  </w:hyperlink>
                  <w:r w:rsidRPr="00F80B2C"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: Collective’s free toolkit with practical tools, resources, and downloadable templates, we offer up ways to support diverse teams through a crisis.</w:t>
                  </w:r>
                  <w:r w:rsidRPr="00F80B2C"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br/>
                  </w:r>
                  <w:r w:rsidRPr="00F80B2C"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br/>
                  </w:r>
                  <w:hyperlink r:id="rId5" w:tgtFrame="_blank" w:history="1">
                    <w:r w:rsidRPr="00F80B2C">
                      <w:rPr>
                        <w:rFonts w:ascii="Arial" w:eastAsia="Times New Roman" w:hAnsi="Arial" w:cs="Arial"/>
                        <w:color w:val="D74953"/>
                        <w:sz w:val="21"/>
                        <w:szCs w:val="21"/>
                        <w:u w:val="single"/>
                      </w:rPr>
                      <w:t>Addressing Grief Inclusively in the Workplace</w:t>
                    </w:r>
                  </w:hyperlink>
                  <w:r w:rsidRPr="00F80B2C"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: Eden Connelly </w:t>
                  </w:r>
                  <w:proofErr w:type="spellStart"/>
                  <w:r w:rsidRPr="00F80B2C"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Tallarico’s</w:t>
                  </w:r>
                  <w:proofErr w:type="spellEnd"/>
                  <w:r w:rsidRPr="00F80B2C"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article listing seven actionable steps to support a grieving team member.</w:t>
                  </w:r>
                  <w:r w:rsidRPr="00F80B2C"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br/>
                  </w:r>
                  <w:r w:rsidRPr="00F80B2C"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br/>
                  </w:r>
                  <w:hyperlink r:id="rId6" w:tgtFrame="_blank" w:history="1">
                    <w:r w:rsidRPr="00F80B2C">
                      <w:rPr>
                        <w:rFonts w:ascii="Arial" w:eastAsia="Times New Roman" w:hAnsi="Arial" w:cs="Arial"/>
                        <w:color w:val="D74953"/>
                        <w:sz w:val="21"/>
                        <w:szCs w:val="21"/>
                        <w:u w:val="single"/>
                      </w:rPr>
                      <w:t>#WeWon'tWait Day of Action</w:t>
                    </w:r>
                  </w:hyperlink>
                  <w:r w:rsidRPr="00F80B2C"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: a nation-wide virtual moment of silence on June 4, 2020 12:00 PM PDT, hosted by BLCK VC.</w:t>
                  </w:r>
                  <w:r w:rsidRPr="00F80B2C"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br/>
                  </w:r>
                  <w:r w:rsidRPr="00F80B2C"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br/>
                  </w:r>
                  <w:hyperlink r:id="rId7" w:tgtFrame="_blank" w:history="1">
                    <w:r w:rsidRPr="00F80B2C">
                      <w:rPr>
                        <w:rFonts w:ascii="Arial" w:eastAsia="Times New Roman" w:hAnsi="Arial" w:cs="Arial"/>
                        <w:color w:val="D74953"/>
                        <w:sz w:val="21"/>
                        <w:szCs w:val="21"/>
                        <w:u w:val="single"/>
                      </w:rPr>
                      <w:t>#TalkAboutTrayvon</w:t>
                    </w:r>
                  </w:hyperlink>
                  <w:r w:rsidRPr="00F80B2C"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: a toolkit for White people, created on fifth anniversary of Trayvon Martin's death.</w:t>
                  </w:r>
                  <w:r w:rsidRPr="00F80B2C"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br/>
                  </w:r>
                  <w:r w:rsidRPr="00F80B2C"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br/>
                  </w:r>
                  <w:hyperlink r:id="rId8" w:tgtFrame="_blank" w:history="1">
                    <w:r w:rsidRPr="00F80B2C">
                      <w:rPr>
                        <w:rFonts w:ascii="Arial" w:eastAsia="Times New Roman" w:hAnsi="Arial" w:cs="Arial"/>
                        <w:color w:val="D74953"/>
                        <w:sz w:val="21"/>
                        <w:szCs w:val="21"/>
                        <w:u w:val="single"/>
                      </w:rPr>
                      <w:t>7 Must-Read Books on Black Liberation Politics by Black Lesbians</w:t>
                    </w:r>
                  </w:hyperlink>
                  <w:r w:rsidRPr="00F80B2C"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: </w:t>
                  </w:r>
                  <w:proofErr w:type="spellStart"/>
                  <w:r w:rsidRPr="00F80B2C"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AfterEllen's</w:t>
                  </w:r>
                  <w:proofErr w:type="spellEnd"/>
                  <w:r w:rsidRPr="00F80B2C"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curated book list.</w:t>
                  </w:r>
                  <w:r w:rsidRPr="00F80B2C"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br/>
                  </w:r>
                  <w:r w:rsidRPr="00F80B2C"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br/>
                  </w:r>
                  <w:hyperlink r:id="rId9" w:history="1">
                    <w:r w:rsidRPr="00F80B2C">
                      <w:rPr>
                        <w:rFonts w:ascii="Arial" w:eastAsia="Times New Roman" w:hAnsi="Arial" w:cs="Arial"/>
                        <w:color w:val="D74953"/>
                        <w:sz w:val="21"/>
                        <w:szCs w:val="21"/>
                        <w:u w:val="single"/>
                      </w:rPr>
                      <w:t>Rachel Rickett’s Anti-Racism Resources: </w:t>
                    </w:r>
                  </w:hyperlink>
                  <w:r w:rsidRPr="00F80B2C"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curated list of anti-racism and racial justice minded resources.</w:t>
                  </w:r>
                  <w:r w:rsidRPr="00F80B2C"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br/>
                  </w:r>
                  <w:r w:rsidRPr="00F80B2C"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br/>
                  </w:r>
                  <w:hyperlink r:id="rId10" w:history="1">
                    <w:r w:rsidRPr="00F80B2C">
                      <w:rPr>
                        <w:rFonts w:ascii="Arial" w:eastAsia="Times New Roman" w:hAnsi="Arial" w:cs="Arial"/>
                        <w:color w:val="D74953"/>
                        <w:sz w:val="21"/>
                        <w:szCs w:val="21"/>
                        <w:u w:val="single"/>
                      </w:rPr>
                      <w:t>Save the Tears: White Woman's Guide: </w:t>
                    </w:r>
                  </w:hyperlink>
                  <w:r w:rsidRPr="00F80B2C"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Tatiana Mac’s White women’s guide on how to make a meaningful change during the anti-racism protests.</w:t>
                  </w:r>
                  <w:r w:rsidRPr="00F80B2C"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br/>
                  </w:r>
                  <w:r w:rsidRPr="00F80B2C"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br/>
                  </w:r>
                  <w:hyperlink r:id="rId11" w:tgtFrame="_blank" w:history="1">
                    <w:r w:rsidRPr="00F80B2C">
                      <w:rPr>
                        <w:rFonts w:ascii="Arial" w:eastAsia="Times New Roman" w:hAnsi="Arial" w:cs="Arial"/>
                        <w:color w:val="D74953"/>
                        <w:sz w:val="21"/>
                        <w:szCs w:val="21"/>
                        <w:u w:val="single"/>
                      </w:rPr>
                      <w:t>Black Founders List</w:t>
                    </w:r>
                  </w:hyperlink>
                  <w:r w:rsidRPr="00F80B2C"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: support this comprehensive list of US-based venture-backed Black founders. Compiled by Black founders, VCs, and tech professionals.</w:t>
                  </w:r>
                  <w:r w:rsidRPr="00F80B2C"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br/>
                  </w:r>
                  <w:r w:rsidRPr="00F80B2C"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br/>
                  </w:r>
                  <w:hyperlink r:id="rId12" w:tgtFrame="_blank" w:history="1">
                    <w:r w:rsidRPr="00F80B2C">
                      <w:rPr>
                        <w:rFonts w:ascii="Arial" w:eastAsia="Times New Roman" w:hAnsi="Arial" w:cs="Arial"/>
                        <w:color w:val="D74953"/>
                        <w:sz w:val="21"/>
                        <w:szCs w:val="21"/>
                        <w:u w:val="single"/>
                      </w:rPr>
                      <w:t>Anti-Racist Resource Guide for the VC &amp; Tech Community</w:t>
                    </w:r>
                  </w:hyperlink>
                  <w:r w:rsidRPr="00F80B2C"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: article assembled by Female Founders Fund.</w:t>
                  </w:r>
                  <w:r w:rsidRPr="00F80B2C"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br/>
                  </w:r>
                  <w:r w:rsidRPr="00F80B2C"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br/>
                  </w:r>
                  <w:hyperlink r:id="rId13" w:tgtFrame="_blank" w:history="1">
                    <w:r w:rsidRPr="00F80B2C">
                      <w:rPr>
                        <w:rFonts w:ascii="Arial" w:eastAsia="Times New Roman" w:hAnsi="Arial" w:cs="Arial"/>
                        <w:color w:val="D74953"/>
                        <w:sz w:val="21"/>
                        <w:szCs w:val="21"/>
                        <w:u w:val="single"/>
                      </w:rPr>
                      <w:t>How to Fund Black Women</w:t>
                    </w:r>
                  </w:hyperlink>
                  <w:r w:rsidRPr="00F80B2C"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: a</w:t>
                  </w:r>
                  <w:r w:rsidRPr="00F80B2C">
                    <w:rPr>
                      <w:rFonts w:ascii="Helvetica" w:eastAsia="Times New Roman" w:hAnsi="Helvetica" w:cs="Times New Roman"/>
                      <w:color w:val="202020"/>
                      <w:sz w:val="21"/>
                      <w:szCs w:val="21"/>
                    </w:rPr>
                    <w:t> resource guide on where to shop, fund, invest in, and learn about dismantling systemic racism.</w:t>
                  </w:r>
                  <w:r w:rsidRPr="00F80B2C">
                    <w:rPr>
                      <w:rFonts w:ascii="Helvetica" w:eastAsia="Times New Roman" w:hAnsi="Helvetica" w:cs="Times New Roman"/>
                      <w:color w:val="202020"/>
                      <w:sz w:val="21"/>
                      <w:szCs w:val="21"/>
                    </w:rPr>
                    <w:br/>
                  </w:r>
                  <w:r w:rsidRPr="00F80B2C">
                    <w:rPr>
                      <w:rFonts w:ascii="Helvetica" w:eastAsia="Times New Roman" w:hAnsi="Helvetica" w:cs="Times New Roman"/>
                      <w:color w:val="202020"/>
                      <w:sz w:val="21"/>
                      <w:szCs w:val="21"/>
                    </w:rPr>
                    <w:br/>
                  </w:r>
                  <w:hyperlink r:id="rId14" w:tgtFrame="_blank" w:history="1">
                    <w:r w:rsidRPr="00F80B2C">
                      <w:rPr>
                        <w:rFonts w:ascii="Arial" w:eastAsia="Times New Roman" w:hAnsi="Arial" w:cs="Arial"/>
                        <w:color w:val="D74953"/>
                        <w:sz w:val="21"/>
                        <w:szCs w:val="21"/>
                        <w:u w:val="single"/>
                      </w:rPr>
                      <w:t>Revolution Now</w:t>
                    </w:r>
                  </w:hyperlink>
                  <w:r w:rsidRPr="00F80B2C"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: Rachel </w:t>
                  </w:r>
                  <w:proofErr w:type="spellStart"/>
                  <w:r w:rsidRPr="00F80B2C"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>Cargle's</w:t>
                  </w:r>
                  <w:proofErr w:type="spellEnd"/>
                  <w:r w:rsidRPr="00F80B2C"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</w:rPr>
                    <w:t xml:space="preserve"> public address video.</w:t>
                  </w:r>
                </w:p>
              </w:tc>
            </w:tr>
          </w:tbl>
          <w:p w14:paraId="64D18A02" w14:textId="77777777" w:rsidR="00F80B2C" w:rsidRPr="00F80B2C" w:rsidRDefault="00F80B2C" w:rsidP="00F80B2C">
            <w:pPr>
              <w:rPr>
                <w:rFonts w:ascii="-webkit-standard" w:eastAsia="Times New Roman" w:hAnsi="-webkit-standard" w:cs="Times New Roman"/>
                <w:color w:val="000000"/>
              </w:rPr>
            </w:pPr>
          </w:p>
        </w:tc>
      </w:tr>
    </w:tbl>
    <w:p w14:paraId="246D3AF6" w14:textId="4F30E116" w:rsidR="00F80B2C" w:rsidRDefault="00F80B2C">
      <w:r>
        <w:lastRenderedPageBreak/>
        <w:t xml:space="preserve">Source: SOGAL </w:t>
      </w:r>
      <w:hyperlink r:id="rId15" w:history="1">
        <w:r w:rsidRPr="00D60C66">
          <w:rPr>
            <w:rStyle w:val="Hyperlink"/>
          </w:rPr>
          <w:t>https://mailchi.mp/iamsogal/black-lives-matter-grant-for-black-women-founders-build-without-burnout?e=81f1f48160</w:t>
        </w:r>
      </w:hyperlink>
    </w:p>
    <w:p w14:paraId="73EA910E" w14:textId="77777777" w:rsidR="00F80B2C" w:rsidRDefault="00F80B2C"/>
    <w:sectPr w:rsidR="00F80B2C" w:rsidSect="00466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2C"/>
    <w:rsid w:val="00044697"/>
    <w:rsid w:val="0046671B"/>
    <w:rsid w:val="00F8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9F27A2"/>
  <w15:chartTrackingRefBased/>
  <w15:docId w15:val="{694B9CA4-F8F3-BD48-A396-DFFB8A03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0B2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0B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80B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0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terellen.com/books/577065-7-books-on-black-liberation-politics" TargetMode="External"/><Relationship Id="rId13" Type="http://schemas.openxmlformats.org/officeDocument/2006/relationships/hyperlink" Target="https://www.thehelm.co/how-to-fund-black-women/?utm_campaign=Black%20Lives%20Matter%20%28Y9Cj9K%29&amp;utm_medium=email&amp;utm_source=Content%20Newsletters&amp;_ke=eyJrbF9lbWFpbCI6ICJlbGxpZS5wZXJlbG1hbkBnbWFpbC5jb20iLCAia2xfY29tcGFueV9pZCI6ICJIQURZblcifQ%3D%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lacklivesmatter.com/wp-content/uploads/2017/10/Toolkit-WhitePpl-Trayvon.pdf" TargetMode="External"/><Relationship Id="rId12" Type="http://schemas.openxmlformats.org/officeDocument/2006/relationships/hyperlink" Target="https://blog.femalefoundersfund.com/anti-racist-resource-guide-for-the-tech-vc-community-63dc181555b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dium.com/@BLCK_VC/we-wont-wait-3eaa94d85aac" TargetMode="External"/><Relationship Id="rId11" Type="http://schemas.openxmlformats.org/officeDocument/2006/relationships/hyperlink" Target="https://medium.com/@pocintech/the-black-founder-list-4570335004ee" TargetMode="External"/><Relationship Id="rId5" Type="http://schemas.openxmlformats.org/officeDocument/2006/relationships/hyperlink" Target="https://medium.com/collectivethoughts/addressing-grief-inclusively-in-the-workplace-524d85b5b53e" TargetMode="External"/><Relationship Id="rId15" Type="http://schemas.openxmlformats.org/officeDocument/2006/relationships/hyperlink" Target="https://mailchi.mp/iamsogal/black-lives-matter-grant-for-black-women-founders-build-without-burnout?e=81f1f48160" TargetMode="External"/><Relationship Id="rId10" Type="http://schemas.openxmlformats.org/officeDocument/2006/relationships/hyperlink" Target="https://www.rachelricketts.com/antiracism-resources" TargetMode="External"/><Relationship Id="rId4" Type="http://schemas.openxmlformats.org/officeDocument/2006/relationships/hyperlink" Target="https://www.toolkits.hello-collective.com/sign-up" TargetMode="External"/><Relationship Id="rId9" Type="http://schemas.openxmlformats.org/officeDocument/2006/relationships/hyperlink" Target="https://www.rachelricketts.com/antiracism-resources" TargetMode="External"/><Relationship Id="rId14" Type="http://schemas.openxmlformats.org/officeDocument/2006/relationships/hyperlink" Target="https://www.youtube.com/watch?v=leBPMyQ60H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Harris</dc:creator>
  <cp:keywords/>
  <dc:description/>
  <cp:lastModifiedBy>Whitney Harris</cp:lastModifiedBy>
  <cp:revision>1</cp:revision>
  <dcterms:created xsi:type="dcterms:W3CDTF">2020-06-07T23:16:00Z</dcterms:created>
  <dcterms:modified xsi:type="dcterms:W3CDTF">2020-06-07T23:18:00Z</dcterms:modified>
</cp:coreProperties>
</file>