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26611" w14:textId="77777777" w:rsidR="00A33931" w:rsidRPr="00332297" w:rsidRDefault="00A33931" w:rsidP="00332297">
      <w:pPr>
        <w:pStyle w:val="Heading1"/>
        <w:jc w:val="center"/>
        <w:rPr>
          <w:rFonts w:eastAsia="Times New Roman"/>
          <w:color w:val="auto"/>
        </w:rPr>
      </w:pPr>
      <w:r w:rsidRPr="00332297">
        <w:rPr>
          <w:rFonts w:eastAsia="Times New Roman"/>
          <w:color w:val="auto"/>
        </w:rPr>
        <w:t>Salt Lake Community College</w:t>
      </w:r>
    </w:p>
    <w:p w14:paraId="41027E48" w14:textId="4C312610" w:rsidR="00A33931" w:rsidRPr="00332297" w:rsidRDefault="00A33931" w:rsidP="00332297">
      <w:pPr>
        <w:pStyle w:val="Heading2"/>
        <w:jc w:val="center"/>
        <w:rPr>
          <w:rFonts w:eastAsia="Times New Roman"/>
          <w:color w:val="auto"/>
          <w:sz w:val="32"/>
          <w:szCs w:val="32"/>
        </w:rPr>
      </w:pPr>
      <w:r w:rsidRPr="00332297">
        <w:rPr>
          <w:rFonts w:eastAsia="Times New Roman"/>
          <w:color w:val="auto"/>
          <w:sz w:val="32"/>
          <w:szCs w:val="32"/>
        </w:rPr>
        <w:t>Mammography Certification Training C</w:t>
      </w:r>
      <w:r w:rsidR="00455781" w:rsidRPr="00332297">
        <w:rPr>
          <w:rFonts w:eastAsia="Times New Roman"/>
          <w:color w:val="auto"/>
          <w:sz w:val="32"/>
          <w:szCs w:val="32"/>
        </w:rPr>
        <w:t>linical</w:t>
      </w:r>
      <w:r w:rsidRPr="00332297">
        <w:rPr>
          <w:rFonts w:eastAsia="Times New Roman"/>
          <w:color w:val="auto"/>
          <w:sz w:val="32"/>
          <w:szCs w:val="32"/>
        </w:rPr>
        <w:t xml:space="preserve"> </w:t>
      </w:r>
      <w:r w:rsidR="00F438ED" w:rsidRPr="00332297">
        <w:rPr>
          <w:rFonts w:eastAsia="Times New Roman"/>
          <w:color w:val="auto"/>
          <w:sz w:val="32"/>
          <w:szCs w:val="32"/>
        </w:rPr>
        <w:t xml:space="preserve">Course </w:t>
      </w:r>
      <w:r w:rsidRPr="00332297">
        <w:rPr>
          <w:rFonts w:eastAsia="Times New Roman"/>
          <w:color w:val="auto"/>
          <w:sz w:val="32"/>
          <w:szCs w:val="32"/>
        </w:rPr>
        <w:t>Syllabus</w:t>
      </w:r>
    </w:p>
    <w:p w14:paraId="672A6659" w14:textId="77777777" w:rsidR="00FF5D85" w:rsidRPr="00FF5D85" w:rsidRDefault="00FF5D85" w:rsidP="00FF5D85">
      <w:pPr>
        <w:shd w:val="clear" w:color="auto" w:fill="FFFFFF"/>
        <w:spacing w:line="240" w:lineRule="auto"/>
        <w:jc w:val="right"/>
        <w:rPr>
          <w:rFonts w:ascii="Helvetica" w:eastAsia="Times New Roman" w:hAnsi="Helvetica" w:cs="Helvetica"/>
          <w:color w:val="000000"/>
          <w:sz w:val="24"/>
          <w:szCs w:val="24"/>
        </w:rPr>
      </w:pPr>
    </w:p>
    <w:p w14:paraId="047DEE2E" w14:textId="75E29AAE"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Course and Credit Hours:</w:t>
      </w:r>
      <w:r>
        <w:rPr>
          <w:rFonts w:ascii="Helvetica" w:eastAsia="Times New Roman" w:hAnsi="Helvetica" w:cs="Helvetica"/>
          <w:b/>
          <w:bCs/>
          <w:color w:val="000000"/>
          <w:sz w:val="24"/>
          <w:szCs w:val="24"/>
        </w:rPr>
        <w:tab/>
      </w:r>
      <w:r w:rsidR="00C2398D" w:rsidRPr="00C2398D">
        <w:rPr>
          <w:rFonts w:ascii="Helvetica" w:eastAsia="Times New Roman" w:hAnsi="Helvetica" w:cs="Helvetica"/>
          <w:bCs/>
          <w:color w:val="000000"/>
          <w:sz w:val="24"/>
          <w:szCs w:val="24"/>
        </w:rPr>
        <w:t>HS 22</w:t>
      </w:r>
      <w:r w:rsidR="009751E8">
        <w:rPr>
          <w:rFonts w:ascii="Helvetica" w:eastAsia="Times New Roman" w:hAnsi="Helvetica" w:cs="Helvetica"/>
          <w:bCs/>
          <w:color w:val="000000"/>
          <w:sz w:val="24"/>
          <w:szCs w:val="24"/>
        </w:rPr>
        <w:t>15</w:t>
      </w:r>
      <w:r w:rsidR="00F438ED">
        <w:rPr>
          <w:rFonts w:ascii="Helvetica" w:eastAsia="Times New Roman" w:hAnsi="Helvetica" w:cs="Helvetica"/>
          <w:bCs/>
          <w:color w:val="000000"/>
          <w:sz w:val="24"/>
          <w:szCs w:val="24"/>
        </w:rPr>
        <w:t>,</w:t>
      </w:r>
      <w:r w:rsidR="00C2398D">
        <w:rPr>
          <w:rFonts w:ascii="Helvetica" w:eastAsia="Times New Roman" w:hAnsi="Helvetica" w:cs="Helvetica"/>
          <w:b/>
          <w:bCs/>
          <w:color w:val="000000"/>
          <w:sz w:val="24"/>
          <w:szCs w:val="24"/>
        </w:rPr>
        <w:t xml:space="preserve"> </w:t>
      </w:r>
      <w:r w:rsidR="00F438ED">
        <w:rPr>
          <w:rFonts w:ascii="Helvetica" w:eastAsia="Times New Roman" w:hAnsi="Helvetica" w:cs="Helvetica"/>
          <w:color w:val="000000"/>
          <w:sz w:val="24"/>
          <w:szCs w:val="24"/>
        </w:rPr>
        <w:t>4</w:t>
      </w:r>
      <w:r w:rsidRPr="00FF5D85">
        <w:rPr>
          <w:rFonts w:ascii="Helvetica" w:eastAsia="Times New Roman" w:hAnsi="Helvetica" w:cs="Helvetica"/>
          <w:color w:val="000000"/>
          <w:sz w:val="24"/>
          <w:szCs w:val="24"/>
        </w:rPr>
        <w:t xml:space="preserve"> credits</w:t>
      </w:r>
    </w:p>
    <w:p w14:paraId="61761793"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Name of Course:</w:t>
      </w:r>
      <w:r>
        <w:rPr>
          <w:rFonts w:ascii="Helvetica" w:eastAsia="Times New Roman" w:hAnsi="Helvetica" w:cs="Helvetica"/>
          <w:b/>
          <w:bCs/>
          <w:color w:val="000000"/>
          <w:sz w:val="24"/>
          <w:szCs w:val="24"/>
        </w:rPr>
        <w:tab/>
      </w:r>
      <w:r>
        <w:rPr>
          <w:rFonts w:ascii="Helvetica" w:eastAsia="Times New Roman" w:hAnsi="Helvetica" w:cs="Helvetica"/>
          <w:b/>
          <w:bCs/>
          <w:color w:val="000000"/>
          <w:sz w:val="24"/>
          <w:szCs w:val="24"/>
        </w:rPr>
        <w:tab/>
      </w:r>
      <w:r>
        <w:rPr>
          <w:rFonts w:ascii="Helvetica" w:eastAsia="Times New Roman" w:hAnsi="Helvetica" w:cs="Helvetica"/>
          <w:b/>
          <w:bCs/>
          <w:color w:val="000000"/>
          <w:sz w:val="24"/>
          <w:szCs w:val="24"/>
        </w:rPr>
        <w:tab/>
      </w:r>
      <w:r w:rsidRPr="00FF5D85">
        <w:rPr>
          <w:rFonts w:ascii="Helvetica" w:eastAsia="Times New Roman" w:hAnsi="Helvetica" w:cs="Helvetica"/>
          <w:color w:val="000000"/>
          <w:sz w:val="24"/>
          <w:szCs w:val="24"/>
        </w:rPr>
        <w:t>Mammography</w:t>
      </w:r>
      <w:r w:rsidR="00035EB5">
        <w:rPr>
          <w:rFonts w:ascii="Helvetica" w:eastAsia="Times New Roman" w:hAnsi="Helvetica" w:cs="Helvetica"/>
          <w:color w:val="000000"/>
          <w:sz w:val="24"/>
          <w:szCs w:val="24"/>
        </w:rPr>
        <w:t xml:space="preserve"> </w:t>
      </w:r>
      <w:r w:rsidR="00953527">
        <w:rPr>
          <w:rFonts w:ascii="Helvetica" w:eastAsia="Times New Roman" w:hAnsi="Helvetica" w:cs="Helvetica"/>
          <w:color w:val="000000"/>
          <w:sz w:val="24"/>
          <w:szCs w:val="24"/>
        </w:rPr>
        <w:t xml:space="preserve">Certification </w:t>
      </w:r>
      <w:r w:rsidR="00035EB5">
        <w:rPr>
          <w:rFonts w:ascii="Helvetica" w:eastAsia="Times New Roman" w:hAnsi="Helvetica" w:cs="Helvetica"/>
          <w:color w:val="000000"/>
          <w:sz w:val="24"/>
          <w:szCs w:val="24"/>
        </w:rPr>
        <w:t>Training</w:t>
      </w:r>
      <w:r w:rsidR="009751E8">
        <w:rPr>
          <w:rFonts w:ascii="Helvetica" w:eastAsia="Times New Roman" w:hAnsi="Helvetica" w:cs="Helvetica"/>
          <w:color w:val="000000"/>
          <w:sz w:val="24"/>
          <w:szCs w:val="24"/>
        </w:rPr>
        <w:t xml:space="preserve"> Clinical</w:t>
      </w:r>
    </w:p>
    <w:p w14:paraId="6DB94267" w14:textId="051FCF90"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Semester and Term:</w:t>
      </w:r>
      <w:r>
        <w:rPr>
          <w:rFonts w:ascii="Helvetica" w:eastAsia="Times New Roman" w:hAnsi="Helvetica" w:cs="Helvetica"/>
          <w:b/>
          <w:bCs/>
          <w:color w:val="000000"/>
          <w:sz w:val="24"/>
          <w:szCs w:val="24"/>
        </w:rPr>
        <w:tab/>
      </w:r>
      <w:r>
        <w:rPr>
          <w:rFonts w:ascii="Helvetica" w:eastAsia="Times New Roman" w:hAnsi="Helvetica" w:cs="Helvetica"/>
          <w:b/>
          <w:bCs/>
          <w:color w:val="000000"/>
          <w:sz w:val="24"/>
          <w:szCs w:val="24"/>
        </w:rPr>
        <w:tab/>
      </w:r>
      <w:r w:rsidR="00F438ED" w:rsidRPr="007F3C98">
        <w:rPr>
          <w:rFonts w:ascii="Helvetica" w:eastAsia="Times New Roman" w:hAnsi="Helvetica" w:cs="Helvetica"/>
          <w:color w:val="000000"/>
          <w:sz w:val="24"/>
          <w:szCs w:val="24"/>
        </w:rPr>
        <w:t>Spring</w:t>
      </w:r>
      <w:r w:rsidRPr="007F3C98">
        <w:rPr>
          <w:rFonts w:ascii="Helvetica" w:eastAsia="Times New Roman" w:hAnsi="Helvetica" w:cs="Helvetica"/>
          <w:color w:val="000000"/>
          <w:sz w:val="24"/>
          <w:szCs w:val="24"/>
        </w:rPr>
        <w:t xml:space="preserve"> 202</w:t>
      </w:r>
      <w:r w:rsidR="007F3C98" w:rsidRPr="007F3C98">
        <w:rPr>
          <w:rFonts w:ascii="Helvetica" w:eastAsia="Times New Roman" w:hAnsi="Helvetica" w:cs="Helvetica"/>
          <w:color w:val="000000"/>
          <w:sz w:val="24"/>
          <w:szCs w:val="24"/>
        </w:rPr>
        <w:t>2</w:t>
      </w:r>
    </w:p>
    <w:p w14:paraId="5F58FA95"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Class Location and Time:</w:t>
      </w:r>
      <w:r>
        <w:rPr>
          <w:rFonts w:ascii="Helvetica" w:eastAsia="Times New Roman" w:hAnsi="Helvetica" w:cs="Helvetica"/>
          <w:b/>
          <w:bCs/>
          <w:color w:val="000000"/>
          <w:sz w:val="24"/>
          <w:szCs w:val="24"/>
        </w:rPr>
        <w:tab/>
      </w:r>
      <w:r w:rsidR="009751E8">
        <w:rPr>
          <w:rFonts w:ascii="Helvetica" w:eastAsia="Times New Roman" w:hAnsi="Helvetica" w:cs="Helvetica"/>
          <w:color w:val="000000"/>
          <w:sz w:val="24"/>
          <w:szCs w:val="24"/>
        </w:rPr>
        <w:t>Off Campus</w:t>
      </w:r>
    </w:p>
    <w:p w14:paraId="698C5E8D"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Instructor and phone:            </w:t>
      </w:r>
      <w:r>
        <w:rPr>
          <w:rFonts w:ascii="Helvetica" w:eastAsia="Times New Roman" w:hAnsi="Helvetica" w:cs="Helvetica"/>
          <w:b/>
          <w:bCs/>
          <w:color w:val="000000"/>
          <w:sz w:val="24"/>
          <w:szCs w:val="24"/>
        </w:rPr>
        <w:tab/>
      </w:r>
      <w:r w:rsidRPr="00FF5D85">
        <w:rPr>
          <w:rFonts w:ascii="Helvetica" w:eastAsia="Times New Roman" w:hAnsi="Helvetica" w:cs="Helvetica"/>
          <w:color w:val="000000"/>
          <w:sz w:val="24"/>
          <w:szCs w:val="24"/>
        </w:rPr>
        <w:t>Shambray Waddoups (801) 918-7009</w:t>
      </w:r>
    </w:p>
    <w:p w14:paraId="654DB836"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Office Location:  </w:t>
      </w:r>
      <w:r>
        <w:rPr>
          <w:rFonts w:ascii="Helvetica" w:eastAsia="Times New Roman" w:hAnsi="Helvetica" w:cs="Helvetica"/>
          <w:b/>
          <w:bCs/>
          <w:color w:val="000000"/>
          <w:sz w:val="24"/>
          <w:szCs w:val="24"/>
        </w:rPr>
        <w:tab/>
      </w:r>
      <w:r>
        <w:rPr>
          <w:rFonts w:ascii="Helvetica" w:eastAsia="Times New Roman" w:hAnsi="Helvetica" w:cs="Helvetica"/>
          <w:b/>
          <w:bCs/>
          <w:color w:val="000000"/>
          <w:sz w:val="24"/>
          <w:szCs w:val="24"/>
        </w:rPr>
        <w:tab/>
      </w:r>
      <w:r>
        <w:rPr>
          <w:rFonts w:ascii="Helvetica" w:eastAsia="Times New Roman" w:hAnsi="Helvetica" w:cs="Helvetica"/>
          <w:b/>
          <w:bCs/>
          <w:color w:val="000000"/>
          <w:sz w:val="24"/>
          <w:szCs w:val="24"/>
        </w:rPr>
        <w:tab/>
      </w:r>
      <w:r w:rsidRPr="00FF5D85">
        <w:rPr>
          <w:rFonts w:ascii="Helvetica" w:eastAsia="Times New Roman" w:hAnsi="Helvetica" w:cs="Helvetica"/>
          <w:color w:val="000000"/>
          <w:sz w:val="24"/>
          <w:szCs w:val="24"/>
        </w:rPr>
        <w:t>Online</w:t>
      </w:r>
      <w:r w:rsidRPr="00FF5D85">
        <w:rPr>
          <w:rFonts w:ascii="Helvetica" w:eastAsia="Times New Roman" w:hAnsi="Helvetica" w:cs="Helvetica"/>
          <w:b/>
          <w:bCs/>
          <w:color w:val="000000"/>
          <w:sz w:val="24"/>
          <w:szCs w:val="24"/>
        </w:rPr>
        <w:t>           </w:t>
      </w:r>
    </w:p>
    <w:p w14:paraId="5BB0B558"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Mailbox Location: </w:t>
      </w:r>
      <w:r w:rsidRPr="00FF5D85">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ab/>
      </w:r>
      <w:r w:rsidRPr="00FF5D85">
        <w:rPr>
          <w:rFonts w:ascii="Helvetica" w:eastAsia="Times New Roman" w:hAnsi="Helvetica" w:cs="Helvetica"/>
          <w:color w:val="000000"/>
          <w:sz w:val="24"/>
          <w:szCs w:val="24"/>
        </w:rPr>
        <w:t>JHS 143H</w:t>
      </w:r>
    </w:p>
    <w:p w14:paraId="2A9DD74C"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Email Address:</w:t>
      </w:r>
      <w:r w:rsidRPr="00FF5D85">
        <w:rPr>
          <w:rFonts w:ascii="Helvetica" w:eastAsia="Times New Roman" w:hAnsi="Helvetica" w:cs="Helvetica"/>
          <w:color w:val="000000"/>
          <w:sz w:val="24"/>
          <w:szCs w:val="24"/>
        </w:rPr>
        <w:t> </w:t>
      </w:r>
      <w:r>
        <w:rPr>
          <w:rFonts w:ascii="Helvetica" w:eastAsia="Times New Roman" w:hAnsi="Helvetica" w:cs="Helvetica"/>
          <w:color w:val="000000"/>
          <w:sz w:val="24"/>
          <w:szCs w:val="24"/>
        </w:rPr>
        <w:tab/>
      </w:r>
      <w:r>
        <w:rPr>
          <w:rFonts w:ascii="Helvetica" w:eastAsia="Times New Roman" w:hAnsi="Helvetica" w:cs="Helvetica"/>
          <w:color w:val="000000"/>
          <w:sz w:val="24"/>
          <w:szCs w:val="24"/>
        </w:rPr>
        <w:tab/>
      </w:r>
      <w:r>
        <w:rPr>
          <w:rFonts w:ascii="Helvetica" w:eastAsia="Times New Roman" w:hAnsi="Helvetica" w:cs="Helvetica"/>
          <w:color w:val="000000"/>
          <w:sz w:val="24"/>
          <w:szCs w:val="24"/>
        </w:rPr>
        <w:tab/>
      </w:r>
      <w:hyperlink r:id="rId5" w:history="1">
        <w:r w:rsidRPr="00FF5D85">
          <w:rPr>
            <w:rStyle w:val="Hyperlink"/>
            <w:rFonts w:ascii="Helvetica" w:eastAsia="Times New Roman" w:hAnsi="Helvetica" w:cs="Helvetica"/>
            <w:sz w:val="24"/>
            <w:szCs w:val="24"/>
          </w:rPr>
          <w:t>Shambray.waddoups@slcc.edu</w:t>
        </w:r>
      </w:hyperlink>
    </w:p>
    <w:p w14:paraId="0A37501D" w14:textId="697C5A24" w:rsidR="00FF5D85" w:rsidRPr="009619F1"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Consultation Hours:               </w:t>
      </w:r>
      <w:r>
        <w:rPr>
          <w:rFonts w:ascii="Helvetica" w:eastAsia="Times New Roman" w:hAnsi="Helvetica" w:cs="Helvetica"/>
          <w:b/>
          <w:bCs/>
          <w:color w:val="000000"/>
          <w:sz w:val="24"/>
          <w:szCs w:val="24"/>
        </w:rPr>
        <w:tab/>
      </w:r>
      <w:r w:rsidRPr="00FF5D85">
        <w:rPr>
          <w:rFonts w:ascii="Helvetica" w:eastAsia="Times New Roman" w:hAnsi="Helvetica" w:cs="Helvetica"/>
          <w:color w:val="000000"/>
          <w:sz w:val="24"/>
          <w:szCs w:val="24"/>
        </w:rPr>
        <w:t>M &amp; W 5:30-9:30 pm </w:t>
      </w:r>
      <w:r w:rsidRPr="00FF5D85">
        <w:rPr>
          <w:rFonts w:ascii="Helvetica" w:eastAsia="Times New Roman" w:hAnsi="Helvetica" w:cs="Helvetica"/>
          <w:b/>
          <w:bCs/>
          <w:color w:val="000000"/>
          <w:sz w:val="24"/>
          <w:szCs w:val="24"/>
        </w:rPr>
        <w:t>    </w:t>
      </w:r>
    </w:p>
    <w:p w14:paraId="54BCA392"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Course Delivery:</w:t>
      </w:r>
    </w:p>
    <w:p w14:paraId="1E311C85"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Due to the uncertainties of COVID-19, course delivery (such as moving to online) is subject to change at any point during the semester if recommended or mandated by state/national government officials.</w:t>
      </w:r>
    </w:p>
    <w:p w14:paraId="7E3070EB" w14:textId="1BB15A1D" w:rsidR="00FF5D85" w:rsidRPr="00DC009B" w:rsidRDefault="00FF5D85" w:rsidP="00FF5D85">
      <w:pPr>
        <w:shd w:val="clear" w:color="auto" w:fill="FFFFFF"/>
        <w:spacing w:before="180" w:after="180" w:line="240" w:lineRule="auto"/>
        <w:rPr>
          <w:rFonts w:ascii="Helvetica" w:eastAsia="Times New Roman" w:hAnsi="Helvetica" w:cs="Helvetica"/>
          <w:b/>
          <w:bCs/>
          <w:color w:val="000000"/>
          <w:sz w:val="24"/>
          <w:szCs w:val="24"/>
        </w:rPr>
      </w:pPr>
      <w:r w:rsidRPr="00FF5D85">
        <w:rPr>
          <w:rFonts w:ascii="Helvetica" w:eastAsia="Times New Roman" w:hAnsi="Helvetica" w:cs="Helvetica"/>
          <w:b/>
          <w:bCs/>
          <w:color w:val="000000"/>
          <w:sz w:val="24"/>
          <w:szCs w:val="24"/>
        </w:rPr>
        <w:t>Course Description: </w:t>
      </w:r>
      <w:r w:rsidR="002B233B" w:rsidRPr="002B233B">
        <w:rPr>
          <w:rFonts w:ascii="Helvetica" w:eastAsia="Times New Roman" w:hAnsi="Helvetica" w:cs="Helvetica"/>
          <w:bCs/>
          <w:color w:val="000000"/>
          <w:sz w:val="24"/>
          <w:szCs w:val="24"/>
        </w:rPr>
        <w:t>This course is the practical component of all mammographic positioning.</w:t>
      </w:r>
    </w:p>
    <w:p w14:paraId="799FBA60" w14:textId="42FD36AE"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Textbook:</w:t>
      </w:r>
      <w:r w:rsidR="007320A9">
        <w:rPr>
          <w:rFonts w:ascii="Helvetica" w:eastAsia="Times New Roman" w:hAnsi="Helvetica" w:cs="Helvetica"/>
          <w:b/>
          <w:bCs/>
          <w:color w:val="000000"/>
          <w:sz w:val="24"/>
          <w:szCs w:val="24"/>
        </w:rPr>
        <w:t xml:space="preserve"> </w:t>
      </w:r>
      <w:r w:rsidRPr="00FF5D85">
        <w:rPr>
          <w:rFonts w:ascii="Helvetica" w:eastAsia="Times New Roman" w:hAnsi="Helvetica" w:cs="Helvetica"/>
          <w:color w:val="000000"/>
          <w:sz w:val="24"/>
          <w:szCs w:val="24"/>
        </w:rPr>
        <w:t>None required</w:t>
      </w:r>
    </w:p>
    <w:p w14:paraId="7DBCA7B0"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Link or Instructions for Accessing Online Course Materials:</w:t>
      </w:r>
      <w:r>
        <w:rPr>
          <w:rFonts w:ascii="Helvetica" w:eastAsia="Times New Roman" w:hAnsi="Helvetica" w:cs="Helvetica"/>
          <w:b/>
          <w:bCs/>
          <w:color w:val="000000"/>
          <w:sz w:val="24"/>
          <w:szCs w:val="24"/>
        </w:rPr>
        <w:t xml:space="preserve"> </w:t>
      </w:r>
      <w:r w:rsidRPr="00FF5D85">
        <w:rPr>
          <w:rFonts w:ascii="Helvetica" w:eastAsia="Times New Roman" w:hAnsi="Helvetica" w:cs="Helvetica"/>
          <w:color w:val="000000"/>
          <w:sz w:val="24"/>
          <w:szCs w:val="24"/>
        </w:rPr>
        <w:t>Material is accessed through canvas</w:t>
      </w:r>
    </w:p>
    <w:p w14:paraId="4412A3B7"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Library Link: </w:t>
      </w:r>
      <w:r w:rsidRPr="00FF5D85">
        <w:rPr>
          <w:rFonts w:ascii="Helvetica" w:eastAsia="Times New Roman" w:hAnsi="Helvetica" w:cs="Helvetica"/>
          <w:color w:val="000000"/>
          <w:sz w:val="24"/>
          <w:szCs w:val="24"/>
        </w:rPr>
        <w:t>For a list of resources that support the program go to:</w:t>
      </w:r>
    </w:p>
    <w:p w14:paraId="1CF17DE0" w14:textId="77777777" w:rsidR="00FF5D85" w:rsidRPr="00FF5D85" w:rsidRDefault="00A47B59" w:rsidP="00FF5D85">
      <w:pPr>
        <w:shd w:val="clear" w:color="auto" w:fill="FFFFFF"/>
        <w:spacing w:after="0" w:line="240" w:lineRule="auto"/>
        <w:rPr>
          <w:rFonts w:ascii="Helvetica" w:eastAsia="Times New Roman" w:hAnsi="Helvetica" w:cs="Helvetica"/>
          <w:color w:val="000000"/>
          <w:sz w:val="24"/>
          <w:szCs w:val="24"/>
        </w:rPr>
      </w:pPr>
      <w:hyperlink r:id="rId6" w:tgtFrame="_blank" w:history="1">
        <w:r w:rsidR="00FF5D85" w:rsidRPr="00FF5D85">
          <w:rPr>
            <w:rFonts w:ascii="Helvetica" w:eastAsia="Times New Roman" w:hAnsi="Helvetica" w:cs="Helvetica"/>
            <w:color w:val="0000FF"/>
            <w:sz w:val="24"/>
            <w:szCs w:val="24"/>
            <w:u w:val="single"/>
          </w:rPr>
          <w:t>http://libguides.slcc.edu/content.php?pid=16754</w:t>
        </w:r>
        <w:r w:rsidR="00FF5D85" w:rsidRPr="00FF5D85">
          <w:rPr>
            <w:rFonts w:ascii="Helvetica" w:eastAsia="Times New Roman" w:hAnsi="Helvetica" w:cs="Helvetica"/>
            <w:color w:val="0000FF"/>
            <w:sz w:val="24"/>
            <w:szCs w:val="24"/>
            <w:u w:val="single"/>
            <w:bdr w:val="none" w:sz="0" w:space="0" w:color="auto" w:frame="1"/>
          </w:rPr>
          <w:t> (Links to an external site.)</w:t>
        </w:r>
      </w:hyperlink>
    </w:p>
    <w:p w14:paraId="5DAB6C7B" w14:textId="102DE7AA" w:rsidR="00FF5D85" w:rsidRDefault="00A47B59" w:rsidP="005E4BA0">
      <w:pPr>
        <w:shd w:val="clear" w:color="auto" w:fill="FFFFFF"/>
        <w:spacing w:after="0" w:line="240" w:lineRule="auto"/>
        <w:rPr>
          <w:rFonts w:ascii="Helvetica" w:eastAsia="Times New Roman" w:hAnsi="Helvetica" w:cs="Helvetica"/>
          <w:color w:val="000000"/>
          <w:sz w:val="24"/>
          <w:szCs w:val="24"/>
        </w:rPr>
      </w:pPr>
      <w:hyperlink r:id="rId7" w:tgtFrame="_blank" w:history="1">
        <w:r w:rsidR="00FF5D85" w:rsidRPr="00FF5D85">
          <w:rPr>
            <w:rFonts w:ascii="Helvetica" w:eastAsia="Times New Roman" w:hAnsi="Helvetica" w:cs="Helvetica"/>
            <w:color w:val="0000FF"/>
            <w:sz w:val="24"/>
            <w:szCs w:val="24"/>
            <w:u w:val="single"/>
          </w:rPr>
          <w:t>https://www.arrt.org/pages/earn-arrt-credentials/credential-options/mammography</w:t>
        </w:r>
        <w:r w:rsidR="00FF5D85" w:rsidRPr="00FF5D85">
          <w:rPr>
            <w:rFonts w:ascii="Helvetica" w:eastAsia="Times New Roman" w:hAnsi="Helvetica" w:cs="Helvetica"/>
            <w:color w:val="0000FF"/>
            <w:sz w:val="24"/>
            <w:szCs w:val="24"/>
            <w:u w:val="single"/>
            <w:bdr w:val="none" w:sz="0" w:space="0" w:color="auto" w:frame="1"/>
          </w:rPr>
          <w:t> (Links to an external site.)</w:t>
        </w:r>
      </w:hyperlink>
    </w:p>
    <w:p w14:paraId="4C1D20A0" w14:textId="77777777" w:rsidR="005E4BA0" w:rsidRPr="005E4BA0" w:rsidRDefault="005E4BA0" w:rsidP="005E4BA0">
      <w:pPr>
        <w:shd w:val="clear" w:color="auto" w:fill="FFFFFF"/>
        <w:spacing w:after="0" w:line="240" w:lineRule="auto"/>
        <w:rPr>
          <w:rFonts w:ascii="Helvetica" w:eastAsia="Times New Roman" w:hAnsi="Helvetica" w:cs="Helvetica"/>
          <w:color w:val="000000"/>
          <w:sz w:val="24"/>
          <w:szCs w:val="24"/>
        </w:rPr>
      </w:pPr>
    </w:p>
    <w:p w14:paraId="186FD312"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Prerequisite:</w:t>
      </w:r>
      <w:r>
        <w:rPr>
          <w:rFonts w:ascii="Helvetica" w:eastAsia="Times New Roman" w:hAnsi="Helvetica" w:cs="Helvetica"/>
          <w:b/>
          <w:bCs/>
          <w:color w:val="000000"/>
          <w:sz w:val="24"/>
          <w:szCs w:val="24"/>
        </w:rPr>
        <w:t xml:space="preserve"> </w:t>
      </w:r>
      <w:r w:rsidRPr="00FF5D85">
        <w:rPr>
          <w:rFonts w:ascii="Helvetica" w:eastAsia="Times New Roman" w:hAnsi="Helvetica" w:cs="Helvetica"/>
          <w:color w:val="000000"/>
          <w:sz w:val="24"/>
          <w:szCs w:val="24"/>
        </w:rPr>
        <w:t>American Registry of Radiologic Technologists Certification (Radiologic Technologist)</w:t>
      </w:r>
    </w:p>
    <w:p w14:paraId="64A03018" w14:textId="7E9B3767" w:rsidR="001F7291" w:rsidRDefault="001F7291" w:rsidP="001F7291">
      <w:pPr>
        <w:shd w:val="clear" w:color="auto" w:fill="FFFFFF"/>
        <w:spacing w:before="180" w:after="180" w:line="240" w:lineRule="auto"/>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Co-Requisite:</w:t>
      </w:r>
      <w:r w:rsidR="005E4BA0">
        <w:rPr>
          <w:rFonts w:ascii="Helvetica" w:eastAsia="Times New Roman" w:hAnsi="Helvetica" w:cs="Helvetica"/>
          <w:b/>
          <w:bCs/>
          <w:color w:val="000000"/>
          <w:sz w:val="24"/>
          <w:szCs w:val="24"/>
        </w:rPr>
        <w:t xml:space="preserve"> </w:t>
      </w:r>
      <w:r>
        <w:rPr>
          <w:rFonts w:ascii="Helvetica" w:hAnsi="Helvetica" w:cs="Helvetica"/>
          <w:sz w:val="24"/>
          <w:szCs w:val="24"/>
        </w:rPr>
        <w:t>HS 2200 Mammography Certification Training (Both HS 2200 &amp; HS 2215 are required to fulfill the ARRT certification requirements.</w:t>
      </w:r>
      <w:r>
        <w:rPr>
          <w:rFonts w:ascii="Helvetica" w:eastAsia="Times New Roman" w:hAnsi="Helvetica" w:cs="Helvetica"/>
          <w:b/>
          <w:bCs/>
          <w:color w:val="000000"/>
          <w:sz w:val="24"/>
          <w:szCs w:val="24"/>
        </w:rPr>
        <w:t>                          </w:t>
      </w:r>
    </w:p>
    <w:p w14:paraId="61B321A7" w14:textId="7DDAC460" w:rsidR="00000529" w:rsidRDefault="00000529" w:rsidP="00FF5D85">
      <w:pPr>
        <w:shd w:val="clear" w:color="auto" w:fill="FFFFFF"/>
        <w:spacing w:before="180" w:after="180" w:line="240" w:lineRule="auto"/>
        <w:rPr>
          <w:rFonts w:ascii="Helvetica" w:eastAsia="Times New Roman" w:hAnsi="Helvetica" w:cs="Helvetica"/>
          <w:b/>
          <w:bCs/>
          <w:color w:val="000000"/>
          <w:sz w:val="24"/>
          <w:szCs w:val="24"/>
        </w:rPr>
      </w:pPr>
    </w:p>
    <w:p w14:paraId="4CAC9FC5" w14:textId="77777777" w:rsidR="00DC009B" w:rsidRDefault="00DC009B" w:rsidP="00FF5D85">
      <w:pPr>
        <w:shd w:val="clear" w:color="auto" w:fill="FFFFFF"/>
        <w:spacing w:before="180" w:after="180" w:line="240" w:lineRule="auto"/>
        <w:rPr>
          <w:rFonts w:ascii="Helvetica" w:eastAsia="Times New Roman" w:hAnsi="Helvetica" w:cs="Helvetica"/>
          <w:b/>
          <w:bCs/>
          <w:color w:val="000000"/>
          <w:sz w:val="24"/>
          <w:szCs w:val="24"/>
        </w:rPr>
      </w:pPr>
    </w:p>
    <w:p w14:paraId="0388FD8D" w14:textId="7CB9099F"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SLCC Student Learning Outcomes: </w:t>
      </w:r>
    </w:p>
    <w:p w14:paraId="6099C4BD" w14:textId="48BB09CA"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 xml:space="preserve">SLCC is committed to fostering and assessing the following student learning outcomes in </w:t>
      </w:r>
      <w:r w:rsidR="0003421E" w:rsidRPr="00FF5D85">
        <w:rPr>
          <w:rFonts w:ascii="Helvetica" w:eastAsia="Times New Roman" w:hAnsi="Helvetica" w:cs="Helvetica"/>
          <w:color w:val="000000"/>
          <w:sz w:val="24"/>
          <w:szCs w:val="24"/>
        </w:rPr>
        <w:t>its</w:t>
      </w:r>
      <w:r w:rsidRPr="00FF5D85">
        <w:rPr>
          <w:rFonts w:ascii="Helvetica" w:eastAsia="Times New Roman" w:hAnsi="Helvetica" w:cs="Helvetica"/>
          <w:color w:val="000000"/>
          <w:sz w:val="24"/>
          <w:szCs w:val="24"/>
        </w:rPr>
        <w:t xml:space="preserve"> programs and courses:</w:t>
      </w:r>
    </w:p>
    <w:p w14:paraId="5D5F4A9E" w14:textId="77777777" w:rsidR="00FF5D85" w:rsidRPr="00FF5D85" w:rsidRDefault="00FF5D85" w:rsidP="00FF5D8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Acquire substantive knowledge</w:t>
      </w:r>
    </w:p>
    <w:p w14:paraId="6E1EC2BB" w14:textId="77777777" w:rsidR="00FF5D85" w:rsidRPr="00FF5D85" w:rsidRDefault="00FF5D85" w:rsidP="00FF5D8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Communicate effectively</w:t>
      </w:r>
    </w:p>
    <w:p w14:paraId="1AD44B4F" w14:textId="77777777" w:rsidR="00FF5D85" w:rsidRPr="00FF5D85" w:rsidRDefault="00FF5D85" w:rsidP="00FF5D8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Develop quantitative literacies</w:t>
      </w:r>
    </w:p>
    <w:p w14:paraId="254B9B66" w14:textId="77777777" w:rsidR="00FF5D85" w:rsidRPr="00FF5D85" w:rsidRDefault="00FF5D85" w:rsidP="00FF5D8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Think critically &amp; creatively</w:t>
      </w:r>
    </w:p>
    <w:p w14:paraId="4ADF7DCE" w14:textId="77777777" w:rsidR="00FF5D85" w:rsidRPr="00FF5D85" w:rsidRDefault="00FF5D85" w:rsidP="00FF5D8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Become a community engaged learner</w:t>
      </w:r>
    </w:p>
    <w:p w14:paraId="7EE523B7" w14:textId="77777777" w:rsidR="00FF5D85" w:rsidRPr="00FF5D85" w:rsidRDefault="00FF5D85" w:rsidP="00FF5D8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Work in professional &amp; constructive manner</w:t>
      </w:r>
    </w:p>
    <w:p w14:paraId="651B52AA" w14:textId="6A4BB9D0" w:rsidR="00FF5D85" w:rsidRDefault="00FF5D85" w:rsidP="00FF5D8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Develop computer &amp; information literacy</w:t>
      </w:r>
    </w:p>
    <w:p w14:paraId="762441F7" w14:textId="5EB108FA" w:rsidR="00AE0BC6" w:rsidRPr="00FF5D85" w:rsidRDefault="00AE0BC6" w:rsidP="00FF5D8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Pr>
          <w:rFonts w:ascii="Helvetica" w:eastAsia="Times New Roman" w:hAnsi="Helvetica" w:cs="Helvetica"/>
          <w:color w:val="000000"/>
          <w:sz w:val="24"/>
          <w:szCs w:val="24"/>
        </w:rPr>
        <w:t>Develop lifelong wellness</w:t>
      </w:r>
    </w:p>
    <w:p w14:paraId="6067ADF8" w14:textId="17EB4B04" w:rsidR="000A681E" w:rsidRDefault="00FF5D85" w:rsidP="0003421E">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Student Learning Outcomes:</w:t>
      </w:r>
      <w:r w:rsidRPr="00FF5D85">
        <w:rPr>
          <w:rFonts w:ascii="Helvetica" w:eastAsia="Times New Roman" w:hAnsi="Helvetica" w:cs="Helvetica"/>
          <w:color w:val="000000"/>
          <w:sz w:val="24"/>
          <w:szCs w:val="24"/>
        </w:rPr>
        <w:t> Upon completion of this course, the student will be able to:</w:t>
      </w:r>
    </w:p>
    <w:p w14:paraId="38A9911A" w14:textId="7FB9A28C" w:rsidR="008A51CA" w:rsidRDefault="008A51CA" w:rsidP="0003421E">
      <w:pPr>
        <w:shd w:val="clear" w:color="auto" w:fill="FFFFFF"/>
        <w:spacing w:before="180" w:after="18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1. </w:t>
      </w:r>
      <w:r w:rsidR="00EA7AB1" w:rsidRPr="00EA7AB1">
        <w:rPr>
          <w:rFonts w:ascii="Helvetica" w:eastAsia="Times New Roman" w:hAnsi="Helvetica" w:cs="Helvetica"/>
          <w:color w:val="000000"/>
          <w:sz w:val="24"/>
          <w:szCs w:val="24"/>
        </w:rPr>
        <w:t>Demonstrate basic and advanced positioning skills for mammographic imaging and proper image critique in mammography.</w:t>
      </w:r>
    </w:p>
    <w:p w14:paraId="377705CD" w14:textId="199453DA" w:rsidR="00E10391" w:rsidRPr="00E10391" w:rsidRDefault="004F2240" w:rsidP="00E10391">
      <w:pPr>
        <w:shd w:val="clear" w:color="auto" w:fill="FFFFFF"/>
        <w:spacing w:before="180" w:after="18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2. </w:t>
      </w:r>
      <w:r w:rsidR="00E13168" w:rsidRPr="00E13168">
        <w:rPr>
          <w:rFonts w:ascii="Helvetica" w:eastAsia="Times New Roman" w:hAnsi="Helvetica" w:cs="Helvetica"/>
          <w:color w:val="000000"/>
          <w:sz w:val="24"/>
          <w:szCs w:val="24"/>
        </w:rPr>
        <w:t>Be proficient in performing mammographic quality control testing procedures per Mammography Quality Standards Act guidelines.</w:t>
      </w:r>
    </w:p>
    <w:p w14:paraId="4B23CBD9" w14:textId="2DD30BFD" w:rsidR="007140CA" w:rsidRPr="007140CA" w:rsidRDefault="00F6589C" w:rsidP="007140CA">
      <w:pPr>
        <w:shd w:val="clear" w:color="auto" w:fill="FFFFFF"/>
        <w:spacing w:before="180" w:after="18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3. </w:t>
      </w:r>
      <w:r w:rsidR="00707F7A" w:rsidRPr="00707F7A">
        <w:rPr>
          <w:rFonts w:ascii="Helvetica" w:eastAsia="Times New Roman" w:hAnsi="Helvetica" w:cs="Helvetica"/>
          <w:color w:val="000000"/>
          <w:sz w:val="24"/>
          <w:szCs w:val="24"/>
        </w:rPr>
        <w:t xml:space="preserve">Demonstrate proficiency in while preforming mammographic exams including medial lateral obliques (MLO) and cranial caudal (CC) views. </w:t>
      </w:r>
    </w:p>
    <w:p w14:paraId="678D5CC3" w14:textId="77777777" w:rsidR="0084756E" w:rsidRPr="0084756E" w:rsidRDefault="007140CA" w:rsidP="0084756E">
      <w:pPr>
        <w:shd w:val="clear" w:color="auto" w:fill="FFFFFF"/>
        <w:spacing w:before="180" w:after="18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4. </w:t>
      </w:r>
      <w:r w:rsidR="0084756E" w:rsidRPr="0084756E">
        <w:rPr>
          <w:rFonts w:ascii="Helvetica" w:eastAsia="Times New Roman" w:hAnsi="Helvetica" w:cs="Helvetica"/>
          <w:color w:val="000000"/>
          <w:sz w:val="24"/>
          <w:szCs w:val="24"/>
        </w:rPr>
        <w:t>Demonstrate the ability to consult with a Mammography Quality Standards Act qualified interpreting physician to review mammographic cases.</w:t>
      </w:r>
    </w:p>
    <w:p w14:paraId="376AD146" w14:textId="2FB9B9B7" w:rsidR="008A51CA" w:rsidRDefault="003A65EC" w:rsidP="000268B2">
      <w:pPr>
        <w:shd w:val="clear" w:color="auto" w:fill="FFFFFF"/>
        <w:spacing w:before="180" w:after="18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5. </w:t>
      </w:r>
      <w:r w:rsidR="000268B2" w:rsidRPr="000268B2">
        <w:rPr>
          <w:rFonts w:ascii="Helvetica" w:eastAsia="Times New Roman" w:hAnsi="Helvetica" w:cs="Helvetica"/>
          <w:color w:val="000000"/>
          <w:sz w:val="24"/>
          <w:szCs w:val="24"/>
        </w:rPr>
        <w:t xml:space="preserve">Gain experience </w:t>
      </w:r>
      <w:r w:rsidR="007E1237">
        <w:rPr>
          <w:rFonts w:ascii="Helvetica" w:eastAsia="Times New Roman" w:hAnsi="Helvetica" w:cs="Helvetica"/>
          <w:color w:val="000000"/>
          <w:sz w:val="24"/>
          <w:szCs w:val="24"/>
        </w:rPr>
        <w:t>by</w:t>
      </w:r>
      <w:r w:rsidR="000268B2" w:rsidRPr="000268B2">
        <w:rPr>
          <w:rFonts w:ascii="Helvetica" w:eastAsia="Times New Roman" w:hAnsi="Helvetica" w:cs="Helvetica"/>
          <w:color w:val="000000"/>
          <w:sz w:val="24"/>
          <w:szCs w:val="24"/>
        </w:rPr>
        <w:t xml:space="preserve"> observing or assisting with at least four of the following: needle localization, localization imaging, surgical specimen imaging, breast MRI, breast Ultrasound: (e.g. diagnostic, ultrasound, biopsy, fine needle aspiration, stereotactic biopsy with clip placement, stereotactic specimen imaging, tissue marker clip placement imaging, breast implant imaging, diagnostic mammogram, recall from a screening mammogram.</w:t>
      </w:r>
    </w:p>
    <w:p w14:paraId="1704A09D" w14:textId="0FB1EA01" w:rsidR="000770E3" w:rsidRPr="008A51CA" w:rsidRDefault="00FF5D85" w:rsidP="008A51CA">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8A51CA">
        <w:rPr>
          <w:rFonts w:ascii="Helvetica" w:eastAsia="Times New Roman" w:hAnsi="Helvetica" w:cs="Helvetica"/>
          <w:b/>
          <w:color w:val="000000"/>
          <w:sz w:val="24"/>
          <w:szCs w:val="24"/>
        </w:rPr>
        <w:t>Attendance</w:t>
      </w:r>
      <w:r w:rsidR="000770E3" w:rsidRPr="008A51CA">
        <w:rPr>
          <w:rFonts w:ascii="Helvetica" w:eastAsia="Times New Roman" w:hAnsi="Helvetica" w:cs="Helvetica"/>
          <w:b/>
          <w:color w:val="000000"/>
          <w:sz w:val="24"/>
          <w:szCs w:val="24"/>
        </w:rPr>
        <w:t>:</w:t>
      </w:r>
    </w:p>
    <w:p w14:paraId="2BD53213" w14:textId="77777777" w:rsidR="002572A7" w:rsidRDefault="000770E3" w:rsidP="002572A7">
      <w:pPr>
        <w:spacing w:after="0"/>
        <w:rPr>
          <w:rFonts w:ascii="Tahoma" w:eastAsia="Times New Roman" w:hAnsi="Tahoma" w:cs="Times New Roman"/>
          <w:sz w:val="24"/>
          <w:szCs w:val="24"/>
        </w:rPr>
      </w:pPr>
      <w:r w:rsidRPr="000770E3">
        <w:rPr>
          <w:rFonts w:ascii="Tahoma" w:eastAsia="Times New Roman" w:hAnsi="Tahoma" w:cs="Times New Roman"/>
          <w:sz w:val="24"/>
          <w:szCs w:val="24"/>
        </w:rPr>
        <w:t xml:space="preserve">Students must attend clinical </w:t>
      </w:r>
      <w:r>
        <w:rPr>
          <w:rFonts w:ascii="Tahoma" w:eastAsia="Times New Roman" w:hAnsi="Tahoma" w:cs="Times New Roman"/>
          <w:sz w:val="24"/>
          <w:szCs w:val="24"/>
        </w:rPr>
        <w:t>10</w:t>
      </w:r>
      <w:r w:rsidRPr="000770E3">
        <w:rPr>
          <w:rFonts w:ascii="Tahoma" w:eastAsia="Times New Roman" w:hAnsi="Tahoma" w:cs="Times New Roman"/>
          <w:sz w:val="24"/>
          <w:szCs w:val="24"/>
        </w:rPr>
        <w:t xml:space="preserve"> hours each week.  Students must be on time and are expected to stay for their entire designated shift</w:t>
      </w:r>
      <w:r>
        <w:rPr>
          <w:rFonts w:ascii="Tahoma" w:eastAsia="Times New Roman" w:hAnsi="Tahoma" w:cs="Times New Roman"/>
          <w:sz w:val="24"/>
          <w:szCs w:val="24"/>
        </w:rPr>
        <w:t xml:space="preserve">. </w:t>
      </w:r>
      <w:r w:rsidRPr="000770E3">
        <w:rPr>
          <w:rFonts w:ascii="Tahoma" w:eastAsia="Times New Roman" w:hAnsi="Tahoma" w:cs="Times New Roman"/>
          <w:sz w:val="24"/>
          <w:szCs w:val="24"/>
        </w:rPr>
        <w:t>Students must attend clinic for the required number of hours for the semester</w:t>
      </w:r>
      <w:r>
        <w:rPr>
          <w:rFonts w:ascii="Tahoma" w:eastAsia="Times New Roman" w:hAnsi="Tahoma" w:cs="Times New Roman"/>
          <w:sz w:val="24"/>
          <w:szCs w:val="24"/>
        </w:rPr>
        <w:t xml:space="preserve"> which is 150 hours</w:t>
      </w:r>
      <w:r w:rsidRPr="000770E3">
        <w:rPr>
          <w:rFonts w:ascii="Tahoma" w:eastAsia="Times New Roman" w:hAnsi="Tahoma" w:cs="Times New Roman"/>
          <w:sz w:val="24"/>
          <w:szCs w:val="24"/>
        </w:rPr>
        <w:t xml:space="preserve">. </w:t>
      </w:r>
    </w:p>
    <w:p w14:paraId="6A05A809" w14:textId="77777777" w:rsidR="002572A7" w:rsidRDefault="002572A7" w:rsidP="002572A7">
      <w:pPr>
        <w:spacing w:after="0"/>
        <w:rPr>
          <w:rFonts w:ascii="Tahoma" w:eastAsia="Times New Roman" w:hAnsi="Tahoma" w:cs="Times New Roman"/>
          <w:sz w:val="24"/>
          <w:szCs w:val="24"/>
        </w:rPr>
      </w:pPr>
    </w:p>
    <w:p w14:paraId="4751F979" w14:textId="77777777" w:rsidR="000770E3" w:rsidRDefault="00FF5D85" w:rsidP="000770E3">
      <w:pPr>
        <w:shd w:val="clear" w:color="auto" w:fill="FFFFFF"/>
        <w:spacing w:before="180" w:after="0" w:line="240" w:lineRule="auto"/>
        <w:rPr>
          <w:rFonts w:ascii="Helvetica" w:eastAsia="Times New Roman" w:hAnsi="Helvetica" w:cs="Helvetica"/>
          <w:b/>
          <w:bCs/>
          <w:color w:val="000000"/>
          <w:sz w:val="24"/>
          <w:szCs w:val="24"/>
        </w:rPr>
      </w:pPr>
      <w:r w:rsidRPr="00FF5D85">
        <w:rPr>
          <w:rFonts w:ascii="Helvetica" w:eastAsia="Times New Roman" w:hAnsi="Helvetica" w:cs="Helvetica"/>
          <w:b/>
          <w:bCs/>
          <w:color w:val="000000"/>
          <w:sz w:val="24"/>
          <w:szCs w:val="24"/>
        </w:rPr>
        <w:t>Student Responsibilities</w:t>
      </w:r>
      <w:r w:rsidR="000770E3">
        <w:rPr>
          <w:rFonts w:ascii="Helvetica" w:eastAsia="Times New Roman" w:hAnsi="Helvetica" w:cs="Helvetica"/>
          <w:b/>
          <w:bCs/>
          <w:color w:val="000000"/>
          <w:sz w:val="24"/>
          <w:szCs w:val="24"/>
        </w:rPr>
        <w:t>:</w:t>
      </w:r>
    </w:p>
    <w:p w14:paraId="41A1A7BB" w14:textId="114FDC41" w:rsidR="00FF5D85" w:rsidRDefault="00FF5D85" w:rsidP="000770E3">
      <w:pPr>
        <w:shd w:val="clear" w:color="auto" w:fill="FFFFFF"/>
        <w:spacing w:after="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Students are expected to be self-directed and motivated in identifying their learning needs associated with the course content.</w:t>
      </w:r>
      <w:r w:rsidR="00A47B59">
        <w:rPr>
          <w:rFonts w:ascii="Helvetica" w:eastAsia="Times New Roman" w:hAnsi="Helvetica" w:cs="Helvetica"/>
          <w:color w:val="000000"/>
          <w:sz w:val="24"/>
          <w:szCs w:val="24"/>
        </w:rPr>
        <w:t xml:space="preserve"> All immunizations, background check, and drug screen must be complete and uploaded into </w:t>
      </w:r>
      <w:proofErr w:type="spellStart"/>
      <w:r w:rsidR="00A47B59">
        <w:rPr>
          <w:rFonts w:ascii="Helvetica" w:eastAsia="Times New Roman" w:hAnsi="Helvetica" w:cs="Helvetica"/>
          <w:color w:val="000000"/>
          <w:sz w:val="24"/>
          <w:szCs w:val="24"/>
        </w:rPr>
        <w:t>Complio</w:t>
      </w:r>
      <w:proofErr w:type="spellEnd"/>
      <w:r w:rsidR="00A47B59">
        <w:rPr>
          <w:rFonts w:ascii="Helvetica" w:eastAsia="Times New Roman" w:hAnsi="Helvetica" w:cs="Helvetica"/>
          <w:color w:val="000000"/>
          <w:sz w:val="24"/>
          <w:szCs w:val="24"/>
        </w:rPr>
        <w:t xml:space="preserve"> prior to attending clinicals.</w:t>
      </w:r>
    </w:p>
    <w:p w14:paraId="0EA00052" w14:textId="77777777" w:rsidR="007E1237" w:rsidRDefault="007E1237" w:rsidP="000770E3">
      <w:pPr>
        <w:shd w:val="clear" w:color="auto" w:fill="FFFFFF"/>
        <w:spacing w:after="0" w:line="240" w:lineRule="auto"/>
        <w:rPr>
          <w:rFonts w:ascii="Helvetica" w:eastAsia="Times New Roman" w:hAnsi="Helvetica" w:cs="Helvetica"/>
          <w:color w:val="000000"/>
          <w:sz w:val="24"/>
          <w:szCs w:val="24"/>
        </w:rPr>
      </w:pPr>
    </w:p>
    <w:p w14:paraId="5A39BBE3" w14:textId="77777777" w:rsidR="002572A7" w:rsidRDefault="002572A7" w:rsidP="000770E3">
      <w:pPr>
        <w:shd w:val="clear" w:color="auto" w:fill="FFFFFF"/>
        <w:spacing w:after="0" w:line="240" w:lineRule="auto"/>
        <w:rPr>
          <w:rFonts w:ascii="Helvetica" w:eastAsia="Times New Roman" w:hAnsi="Helvetica" w:cs="Helvetica"/>
          <w:color w:val="000000"/>
          <w:sz w:val="24"/>
          <w:szCs w:val="24"/>
        </w:rPr>
      </w:pPr>
    </w:p>
    <w:p w14:paraId="0296781D" w14:textId="5CB170BE" w:rsidR="007B3939" w:rsidRDefault="009C3924" w:rsidP="007B3939">
      <w:pPr>
        <w:shd w:val="clear" w:color="auto" w:fill="FFFFFF"/>
        <w:spacing w:after="0" w:line="240" w:lineRule="auto"/>
        <w:rPr>
          <w:rFonts w:ascii="Helvetica" w:eastAsia="Times New Roman" w:hAnsi="Helvetica" w:cs="Helvetica"/>
          <w:b/>
          <w:bCs/>
          <w:color w:val="000000"/>
          <w:sz w:val="24"/>
          <w:szCs w:val="24"/>
        </w:rPr>
      </w:pPr>
      <w:r>
        <w:rPr>
          <w:rFonts w:ascii="Helvetica" w:eastAsia="Times New Roman" w:hAnsi="Helvetica" w:cs="Helvetica"/>
          <w:b/>
          <w:bCs/>
          <w:color w:val="000000"/>
          <w:sz w:val="24"/>
          <w:szCs w:val="24"/>
        </w:rPr>
        <w:t xml:space="preserve">Course </w:t>
      </w:r>
      <w:r w:rsidR="0053091E">
        <w:rPr>
          <w:rFonts w:ascii="Helvetica" w:eastAsia="Times New Roman" w:hAnsi="Helvetica" w:cs="Helvetica"/>
          <w:b/>
          <w:bCs/>
          <w:color w:val="000000"/>
          <w:sz w:val="24"/>
          <w:szCs w:val="24"/>
        </w:rPr>
        <w:t>Assignments</w:t>
      </w:r>
      <w:r w:rsidR="000770E3">
        <w:rPr>
          <w:rFonts w:ascii="Helvetica" w:eastAsia="Times New Roman" w:hAnsi="Helvetica" w:cs="Helvetica"/>
          <w:b/>
          <w:bCs/>
          <w:color w:val="000000"/>
          <w:sz w:val="24"/>
          <w:szCs w:val="24"/>
        </w:rPr>
        <w:t>:</w:t>
      </w:r>
    </w:p>
    <w:p w14:paraId="5C57BDC7" w14:textId="5A661C79" w:rsidR="00825441" w:rsidRDefault="3EEC1B1A" w:rsidP="3EEC1B1A">
      <w:pPr>
        <w:shd w:val="clear" w:color="auto" w:fill="FFFFFF" w:themeFill="background1"/>
        <w:spacing w:before="180" w:after="180" w:line="240" w:lineRule="auto"/>
        <w:rPr>
          <w:rFonts w:ascii="Helvetica" w:eastAsia="Times New Roman" w:hAnsi="Helvetica" w:cs="Helvetica"/>
          <w:b/>
          <w:bCs/>
          <w:color w:val="000000"/>
          <w:sz w:val="24"/>
          <w:szCs w:val="24"/>
        </w:rPr>
      </w:pPr>
      <w:r w:rsidRPr="3EEC1B1A">
        <w:rPr>
          <w:rFonts w:ascii="Helvetica" w:eastAsia="Times New Roman" w:hAnsi="Helvetica" w:cs="Helvetica"/>
          <w:b/>
          <w:bCs/>
          <w:color w:val="000000" w:themeColor="text1"/>
          <w:sz w:val="24"/>
          <w:szCs w:val="24"/>
        </w:rPr>
        <w:t xml:space="preserve">Assignment #1: </w:t>
      </w:r>
      <w:r w:rsidRPr="0008366C">
        <w:rPr>
          <w:rFonts w:ascii="Helvetica" w:eastAsia="Times New Roman" w:hAnsi="Helvetica" w:cs="Helvetica"/>
          <w:bCs/>
          <w:color w:val="000000" w:themeColor="text1"/>
          <w:sz w:val="24"/>
          <w:szCs w:val="24"/>
        </w:rPr>
        <w:t>Must p</w:t>
      </w:r>
      <w:r w:rsidR="0008366C" w:rsidRPr="0008366C">
        <w:rPr>
          <w:rFonts w:ascii="Helvetica" w:eastAsia="Times New Roman" w:hAnsi="Helvetica" w:cs="Helvetica"/>
          <w:bCs/>
          <w:color w:val="000000" w:themeColor="text1"/>
          <w:sz w:val="24"/>
          <w:szCs w:val="24"/>
        </w:rPr>
        <w:t>er</w:t>
      </w:r>
      <w:r w:rsidRPr="0008366C">
        <w:rPr>
          <w:rFonts w:ascii="Helvetica" w:eastAsia="Times New Roman" w:hAnsi="Helvetica" w:cs="Helvetica"/>
          <w:bCs/>
          <w:color w:val="000000" w:themeColor="text1"/>
          <w:sz w:val="24"/>
          <w:szCs w:val="24"/>
        </w:rPr>
        <w:t>form 25 supervised clinical mammograms on patients.  Documentation must be done on all patients including a patient identifier as well as a signature or init</w:t>
      </w:r>
      <w:r w:rsidR="0008366C" w:rsidRPr="0008366C">
        <w:rPr>
          <w:rFonts w:ascii="Helvetica" w:eastAsia="Times New Roman" w:hAnsi="Helvetica" w:cs="Helvetica"/>
          <w:bCs/>
          <w:color w:val="000000" w:themeColor="text1"/>
          <w:sz w:val="24"/>
          <w:szCs w:val="24"/>
        </w:rPr>
        <w:t>i</w:t>
      </w:r>
      <w:r w:rsidRPr="0008366C">
        <w:rPr>
          <w:rFonts w:ascii="Helvetica" w:eastAsia="Times New Roman" w:hAnsi="Helvetica" w:cs="Helvetica"/>
          <w:bCs/>
          <w:color w:val="000000" w:themeColor="text1"/>
          <w:sz w:val="24"/>
          <w:szCs w:val="24"/>
        </w:rPr>
        <w:t>als of the registered mammographer who supervised.</w:t>
      </w:r>
    </w:p>
    <w:p w14:paraId="1A4B7DDA" w14:textId="2D004F26" w:rsidR="3EEC1B1A" w:rsidRDefault="3EEC1B1A" w:rsidP="3EEC1B1A">
      <w:pPr>
        <w:shd w:val="clear" w:color="auto" w:fill="FFFFFF" w:themeFill="background1"/>
        <w:spacing w:before="180" w:after="180" w:line="240" w:lineRule="auto"/>
        <w:rPr>
          <w:rFonts w:ascii="Helvetica" w:eastAsia="Times New Roman" w:hAnsi="Helvetica" w:cs="Helvetica"/>
          <w:b/>
          <w:bCs/>
          <w:color w:val="000000" w:themeColor="text1"/>
          <w:sz w:val="24"/>
          <w:szCs w:val="24"/>
        </w:rPr>
      </w:pPr>
      <w:r w:rsidRPr="3EEC1B1A">
        <w:rPr>
          <w:rFonts w:ascii="Helvetica" w:eastAsia="Times New Roman" w:hAnsi="Helvetica" w:cs="Helvetica"/>
          <w:b/>
          <w:bCs/>
          <w:color w:val="000000" w:themeColor="text1"/>
          <w:sz w:val="24"/>
          <w:szCs w:val="24"/>
        </w:rPr>
        <w:t xml:space="preserve">Assignment #2: </w:t>
      </w:r>
      <w:r w:rsidRPr="0008366C">
        <w:rPr>
          <w:rFonts w:ascii="Helvetica" w:eastAsia="Times New Roman" w:hAnsi="Helvetica" w:cs="Helvetica"/>
          <w:bCs/>
          <w:color w:val="000000" w:themeColor="text1"/>
          <w:sz w:val="24"/>
          <w:szCs w:val="24"/>
        </w:rPr>
        <w:t>Must perform a screening and or a diagnostic mammogram on 75 patients.  These 75 will be in addition to the 25 supervised mammograms.  Keep documentation on all patients.  All mammograms must be performed on patients, not phantoms or simulations.</w:t>
      </w:r>
    </w:p>
    <w:p w14:paraId="6C810766" w14:textId="1A5F4313" w:rsidR="3EEC1B1A" w:rsidRDefault="3EEC1B1A" w:rsidP="3EEC1B1A">
      <w:pPr>
        <w:shd w:val="clear" w:color="auto" w:fill="FFFFFF" w:themeFill="background1"/>
        <w:spacing w:before="180" w:after="180" w:line="240" w:lineRule="auto"/>
        <w:rPr>
          <w:rFonts w:ascii="Helvetica" w:eastAsia="Times New Roman" w:hAnsi="Helvetica" w:cs="Helvetica"/>
          <w:b/>
          <w:bCs/>
          <w:color w:val="000000" w:themeColor="text1"/>
          <w:sz w:val="24"/>
          <w:szCs w:val="24"/>
        </w:rPr>
      </w:pPr>
      <w:r w:rsidRPr="3EEC1B1A">
        <w:rPr>
          <w:rFonts w:ascii="Helvetica" w:eastAsia="Times New Roman" w:hAnsi="Helvetica" w:cs="Helvetica"/>
          <w:b/>
          <w:bCs/>
          <w:color w:val="000000" w:themeColor="text1"/>
          <w:sz w:val="24"/>
          <w:szCs w:val="24"/>
        </w:rPr>
        <w:t xml:space="preserve">Assignment #3: </w:t>
      </w:r>
      <w:r w:rsidRPr="0008366C">
        <w:rPr>
          <w:rFonts w:ascii="Helvetica" w:eastAsia="Times New Roman" w:hAnsi="Helvetica" w:cs="Helvetica"/>
          <w:bCs/>
          <w:color w:val="000000" w:themeColor="text1"/>
          <w:sz w:val="24"/>
          <w:szCs w:val="24"/>
        </w:rPr>
        <w:t>Participate (you do not need to be primarily responsible for the procedure but be actively involved) in preforming at least ten phantom image quality control procedures. You will need to provide documentation of the dates preformed and the initials of the supervising mammographer.</w:t>
      </w:r>
    </w:p>
    <w:p w14:paraId="15C266D8" w14:textId="539CDFB5" w:rsidR="3EEC1B1A" w:rsidRDefault="3EEC1B1A" w:rsidP="3EEC1B1A">
      <w:pPr>
        <w:shd w:val="clear" w:color="auto" w:fill="FFFFFF" w:themeFill="background1"/>
        <w:spacing w:before="180" w:after="180" w:line="240" w:lineRule="auto"/>
        <w:rPr>
          <w:rFonts w:ascii="Helvetica" w:eastAsia="Times New Roman" w:hAnsi="Helvetica" w:cs="Helvetica"/>
          <w:b/>
          <w:bCs/>
          <w:color w:val="000000" w:themeColor="text1"/>
          <w:sz w:val="24"/>
          <w:szCs w:val="24"/>
        </w:rPr>
      </w:pPr>
      <w:r w:rsidRPr="3EEC1B1A">
        <w:rPr>
          <w:rFonts w:ascii="Helvetica" w:eastAsia="Times New Roman" w:hAnsi="Helvetica" w:cs="Helvetica"/>
          <w:b/>
          <w:bCs/>
          <w:color w:val="000000" w:themeColor="text1"/>
          <w:sz w:val="24"/>
          <w:szCs w:val="24"/>
        </w:rPr>
        <w:t xml:space="preserve">Assignment #4: </w:t>
      </w:r>
      <w:r w:rsidRPr="0008366C">
        <w:rPr>
          <w:rFonts w:ascii="Helvetica" w:eastAsia="Times New Roman" w:hAnsi="Helvetica" w:cs="Helvetica"/>
          <w:bCs/>
          <w:color w:val="000000" w:themeColor="text1"/>
          <w:sz w:val="24"/>
          <w:szCs w:val="24"/>
        </w:rPr>
        <w:t>Participate (you do not need to be primarily responsible for the procedure but be actively involved) in preforming at least five compression thickness indicator quality control procedures. You will need to provide documentation of the dates preformed and the initials of the supervising mammographer.</w:t>
      </w:r>
    </w:p>
    <w:p w14:paraId="5106BE98" w14:textId="5D391A8F" w:rsidR="3EEC1B1A" w:rsidRDefault="3EEC1B1A" w:rsidP="3EEC1B1A">
      <w:pPr>
        <w:shd w:val="clear" w:color="auto" w:fill="FFFFFF" w:themeFill="background1"/>
        <w:spacing w:before="180" w:after="180" w:line="240" w:lineRule="auto"/>
        <w:rPr>
          <w:rFonts w:ascii="Helvetica" w:eastAsia="Times New Roman" w:hAnsi="Helvetica" w:cs="Helvetica"/>
          <w:b/>
          <w:bCs/>
          <w:color w:val="000000" w:themeColor="text1"/>
          <w:sz w:val="24"/>
          <w:szCs w:val="24"/>
        </w:rPr>
      </w:pPr>
      <w:r w:rsidRPr="3EEC1B1A">
        <w:rPr>
          <w:rFonts w:ascii="Helvetica" w:eastAsia="Times New Roman" w:hAnsi="Helvetica" w:cs="Helvetica"/>
          <w:b/>
          <w:bCs/>
          <w:color w:val="000000" w:themeColor="text1"/>
          <w:sz w:val="24"/>
          <w:szCs w:val="24"/>
        </w:rPr>
        <w:t xml:space="preserve">Assignment #5: </w:t>
      </w:r>
      <w:r w:rsidRPr="0008366C">
        <w:rPr>
          <w:rFonts w:ascii="Helvetica" w:eastAsia="Times New Roman" w:hAnsi="Helvetica" w:cs="Helvetica"/>
          <w:bCs/>
          <w:color w:val="000000" w:themeColor="text1"/>
          <w:sz w:val="24"/>
          <w:szCs w:val="24"/>
        </w:rPr>
        <w:t xml:space="preserve">Participate (you do not need to be primarily responsible for the procedure but be actively involved) in preforming at least five </w:t>
      </w:r>
      <w:r w:rsidR="0008366C">
        <w:rPr>
          <w:rFonts w:ascii="Helvetica" w:eastAsia="Times New Roman" w:hAnsi="Helvetica" w:cs="Helvetica"/>
          <w:bCs/>
          <w:color w:val="000000" w:themeColor="text1"/>
          <w:sz w:val="24"/>
          <w:szCs w:val="24"/>
        </w:rPr>
        <w:t>v</w:t>
      </w:r>
      <w:r w:rsidRPr="0008366C">
        <w:rPr>
          <w:rFonts w:ascii="Helvetica" w:eastAsia="Times New Roman" w:hAnsi="Helvetica" w:cs="Helvetica"/>
          <w:bCs/>
          <w:color w:val="000000" w:themeColor="text1"/>
          <w:sz w:val="24"/>
          <w:szCs w:val="24"/>
        </w:rPr>
        <w:t>isual checklists for quality control. You will need to provide documentation of the dates preformed and the initials of the supervising mammographer.</w:t>
      </w:r>
    </w:p>
    <w:p w14:paraId="2D2C2076" w14:textId="4DF0E364" w:rsidR="3EEC1B1A" w:rsidRDefault="3EEC1B1A" w:rsidP="3EEC1B1A">
      <w:pPr>
        <w:shd w:val="clear" w:color="auto" w:fill="FFFFFF" w:themeFill="background1"/>
        <w:spacing w:before="180" w:after="180" w:line="240" w:lineRule="auto"/>
        <w:rPr>
          <w:rFonts w:ascii="Helvetica" w:eastAsia="Times New Roman" w:hAnsi="Helvetica" w:cs="Helvetica"/>
          <w:b/>
          <w:bCs/>
          <w:color w:val="000000" w:themeColor="text1"/>
          <w:sz w:val="24"/>
          <w:szCs w:val="24"/>
        </w:rPr>
      </w:pPr>
      <w:r w:rsidRPr="3EEC1B1A">
        <w:rPr>
          <w:rFonts w:ascii="Helvetica" w:eastAsia="Times New Roman" w:hAnsi="Helvetica" w:cs="Helvetica"/>
          <w:b/>
          <w:bCs/>
          <w:color w:val="000000" w:themeColor="text1"/>
          <w:sz w:val="24"/>
          <w:szCs w:val="24"/>
        </w:rPr>
        <w:t xml:space="preserve">Assignment #6: </w:t>
      </w:r>
      <w:r w:rsidRPr="0008366C">
        <w:rPr>
          <w:rFonts w:ascii="Helvetica" w:eastAsia="Times New Roman" w:hAnsi="Helvetica" w:cs="Helvetica"/>
          <w:bCs/>
          <w:color w:val="000000" w:themeColor="text1"/>
          <w:sz w:val="24"/>
          <w:szCs w:val="24"/>
        </w:rPr>
        <w:t xml:space="preserve">Participate (you do not need to be primarily responsible for the procedure but be actively involved) in preforming at least five acquisition </w:t>
      </w:r>
      <w:proofErr w:type="gramStart"/>
      <w:r w:rsidRPr="0008366C">
        <w:rPr>
          <w:rFonts w:ascii="Helvetica" w:eastAsia="Times New Roman" w:hAnsi="Helvetica" w:cs="Helvetica"/>
          <w:bCs/>
          <w:color w:val="000000" w:themeColor="text1"/>
          <w:sz w:val="24"/>
          <w:szCs w:val="24"/>
        </w:rPr>
        <w:t>work</w:t>
      </w:r>
      <w:r w:rsidR="0008366C" w:rsidRPr="0008366C">
        <w:rPr>
          <w:rFonts w:ascii="Helvetica" w:eastAsia="Times New Roman" w:hAnsi="Helvetica" w:cs="Helvetica"/>
          <w:bCs/>
          <w:color w:val="000000" w:themeColor="text1"/>
          <w:sz w:val="24"/>
          <w:szCs w:val="24"/>
        </w:rPr>
        <w:t xml:space="preserve"> </w:t>
      </w:r>
      <w:r w:rsidRPr="0008366C">
        <w:rPr>
          <w:rFonts w:ascii="Helvetica" w:eastAsia="Times New Roman" w:hAnsi="Helvetica" w:cs="Helvetica"/>
          <w:bCs/>
          <w:color w:val="000000" w:themeColor="text1"/>
          <w:sz w:val="24"/>
          <w:szCs w:val="24"/>
        </w:rPr>
        <w:t>station</w:t>
      </w:r>
      <w:proofErr w:type="gramEnd"/>
      <w:r w:rsidRPr="0008366C">
        <w:rPr>
          <w:rFonts w:ascii="Helvetica" w:eastAsia="Times New Roman" w:hAnsi="Helvetica" w:cs="Helvetica"/>
          <w:bCs/>
          <w:color w:val="000000" w:themeColor="text1"/>
          <w:sz w:val="24"/>
          <w:szCs w:val="24"/>
        </w:rPr>
        <w:t xml:space="preserve"> Monitor quality control procedures. You will need to provide documentation of the dates preformed and the initials of the supervising mammographer.</w:t>
      </w:r>
    </w:p>
    <w:p w14:paraId="1B950682" w14:textId="17D14595" w:rsidR="0008366C" w:rsidRDefault="3EEC1B1A" w:rsidP="3EEC1B1A">
      <w:pPr>
        <w:shd w:val="clear" w:color="auto" w:fill="FFFFFF" w:themeFill="background1"/>
        <w:spacing w:before="180" w:after="180" w:line="240" w:lineRule="auto"/>
        <w:rPr>
          <w:rFonts w:ascii="Helvetica" w:eastAsia="Times New Roman" w:hAnsi="Helvetica" w:cs="Helvetica"/>
          <w:b/>
          <w:bCs/>
          <w:color w:val="000000" w:themeColor="text1"/>
          <w:sz w:val="24"/>
          <w:szCs w:val="24"/>
        </w:rPr>
      </w:pPr>
      <w:r w:rsidRPr="3EEC1B1A">
        <w:rPr>
          <w:rFonts w:ascii="Helvetica" w:eastAsia="Times New Roman" w:hAnsi="Helvetica" w:cs="Helvetica"/>
          <w:b/>
          <w:bCs/>
          <w:color w:val="000000" w:themeColor="text1"/>
          <w:sz w:val="24"/>
          <w:szCs w:val="24"/>
        </w:rPr>
        <w:t xml:space="preserve">Assignment #7 </w:t>
      </w:r>
      <w:r w:rsidRPr="0008366C">
        <w:rPr>
          <w:rFonts w:ascii="Helvetica" w:eastAsia="Times New Roman" w:hAnsi="Helvetica" w:cs="Helvetica"/>
          <w:bCs/>
          <w:color w:val="000000" w:themeColor="text1"/>
          <w:sz w:val="24"/>
          <w:szCs w:val="24"/>
        </w:rPr>
        <w:t xml:space="preserve">Participate (you do not need to be primarily responsible for the procedure but be actively involved) in preforming at least two radiologist’s </w:t>
      </w:r>
      <w:proofErr w:type="gramStart"/>
      <w:r w:rsidRPr="0008366C">
        <w:rPr>
          <w:rFonts w:ascii="Helvetica" w:eastAsia="Times New Roman" w:hAnsi="Helvetica" w:cs="Helvetica"/>
          <w:bCs/>
          <w:color w:val="000000" w:themeColor="text1"/>
          <w:sz w:val="24"/>
          <w:szCs w:val="24"/>
        </w:rPr>
        <w:t>work</w:t>
      </w:r>
      <w:r w:rsidR="0008366C" w:rsidRPr="0008366C">
        <w:rPr>
          <w:rFonts w:ascii="Helvetica" w:eastAsia="Times New Roman" w:hAnsi="Helvetica" w:cs="Helvetica"/>
          <w:bCs/>
          <w:color w:val="000000" w:themeColor="text1"/>
          <w:sz w:val="24"/>
          <w:szCs w:val="24"/>
        </w:rPr>
        <w:t xml:space="preserve"> </w:t>
      </w:r>
      <w:r w:rsidRPr="0008366C">
        <w:rPr>
          <w:rFonts w:ascii="Helvetica" w:eastAsia="Times New Roman" w:hAnsi="Helvetica" w:cs="Helvetica"/>
          <w:bCs/>
          <w:color w:val="000000" w:themeColor="text1"/>
          <w:sz w:val="24"/>
          <w:szCs w:val="24"/>
        </w:rPr>
        <w:t>station</w:t>
      </w:r>
      <w:proofErr w:type="gramEnd"/>
      <w:r w:rsidRPr="0008366C">
        <w:rPr>
          <w:rFonts w:ascii="Helvetica" w:eastAsia="Times New Roman" w:hAnsi="Helvetica" w:cs="Helvetica"/>
          <w:bCs/>
          <w:color w:val="000000" w:themeColor="text1"/>
          <w:sz w:val="24"/>
          <w:szCs w:val="24"/>
        </w:rPr>
        <w:t xml:space="preserve"> monitor quality control procedures. You will need to provide documentation of the dates preformed and the initials of the supervising mammographer.</w:t>
      </w:r>
    </w:p>
    <w:p w14:paraId="00EDCB14" w14:textId="701CCA97" w:rsidR="3EEC1B1A" w:rsidRDefault="3EEC1B1A" w:rsidP="3EEC1B1A">
      <w:pPr>
        <w:shd w:val="clear" w:color="auto" w:fill="FFFFFF" w:themeFill="background1"/>
        <w:spacing w:before="180" w:after="180" w:line="240" w:lineRule="auto"/>
        <w:rPr>
          <w:rFonts w:ascii="Helvetica" w:eastAsia="Times New Roman" w:hAnsi="Helvetica" w:cs="Helvetica"/>
          <w:b/>
          <w:bCs/>
          <w:color w:val="000000" w:themeColor="text1"/>
          <w:sz w:val="24"/>
          <w:szCs w:val="24"/>
        </w:rPr>
      </w:pPr>
      <w:r w:rsidRPr="3EEC1B1A">
        <w:rPr>
          <w:rFonts w:ascii="Helvetica" w:eastAsia="Times New Roman" w:hAnsi="Helvetica" w:cs="Helvetica"/>
          <w:b/>
          <w:bCs/>
          <w:color w:val="000000" w:themeColor="text1"/>
          <w:sz w:val="24"/>
          <w:szCs w:val="24"/>
        </w:rPr>
        <w:t xml:space="preserve">Assignment #8: </w:t>
      </w:r>
      <w:r w:rsidRPr="0008366C">
        <w:rPr>
          <w:rFonts w:ascii="Helvetica" w:eastAsia="Times New Roman" w:hAnsi="Helvetica" w:cs="Helvetica"/>
          <w:bCs/>
          <w:color w:val="000000" w:themeColor="text1"/>
          <w:sz w:val="24"/>
          <w:szCs w:val="24"/>
        </w:rPr>
        <w:t>Participate (you do not need to be primarily responsible for the procedure but be actively involved) in preforming at least two compression force quality control procedures. You will need to provide documentation of the dates preformed and the initials of the supervising mammographer.</w:t>
      </w:r>
    </w:p>
    <w:p w14:paraId="7E144830" w14:textId="35E02006" w:rsidR="3EEC1B1A" w:rsidRDefault="3EEC1B1A" w:rsidP="3EEC1B1A">
      <w:pPr>
        <w:shd w:val="clear" w:color="auto" w:fill="FFFFFF" w:themeFill="background1"/>
        <w:spacing w:before="180" w:after="180" w:line="240" w:lineRule="auto"/>
        <w:rPr>
          <w:rFonts w:ascii="Helvetica" w:eastAsia="Times New Roman" w:hAnsi="Helvetica" w:cs="Helvetica"/>
          <w:b/>
          <w:bCs/>
          <w:color w:val="000000" w:themeColor="text1"/>
          <w:sz w:val="24"/>
          <w:szCs w:val="24"/>
        </w:rPr>
      </w:pPr>
      <w:r w:rsidRPr="3EEC1B1A">
        <w:rPr>
          <w:rFonts w:ascii="Helvetica" w:eastAsia="Times New Roman" w:hAnsi="Helvetica" w:cs="Helvetica"/>
          <w:b/>
          <w:bCs/>
          <w:color w:val="000000" w:themeColor="text1"/>
          <w:sz w:val="24"/>
          <w:szCs w:val="24"/>
        </w:rPr>
        <w:t xml:space="preserve">Assignment # 9: </w:t>
      </w:r>
      <w:r w:rsidRPr="0008366C">
        <w:rPr>
          <w:rFonts w:ascii="Helvetica" w:eastAsia="Times New Roman" w:hAnsi="Helvetica" w:cs="Helvetica"/>
          <w:bCs/>
          <w:color w:val="000000" w:themeColor="text1"/>
          <w:sz w:val="24"/>
          <w:szCs w:val="24"/>
        </w:rPr>
        <w:t>Participate (you do not need to be primarily responsible for the procedure but be actively involved) in preforming at least one facility quality control review procedure. You will need to provide documentation of the dates preformed and the initials of the supervising mammographer.</w:t>
      </w:r>
    </w:p>
    <w:p w14:paraId="356ABBAE" w14:textId="72394EA2" w:rsidR="3EEC1B1A" w:rsidRDefault="3EEC1B1A" w:rsidP="3EEC1B1A">
      <w:pPr>
        <w:shd w:val="clear" w:color="auto" w:fill="FFFFFF" w:themeFill="background1"/>
        <w:spacing w:before="180" w:after="180" w:line="240" w:lineRule="auto"/>
        <w:rPr>
          <w:rFonts w:ascii="Helvetica" w:eastAsia="Times New Roman" w:hAnsi="Helvetica" w:cs="Helvetica"/>
          <w:b/>
          <w:bCs/>
          <w:color w:val="000000" w:themeColor="text1"/>
          <w:sz w:val="24"/>
          <w:szCs w:val="24"/>
        </w:rPr>
      </w:pPr>
      <w:r w:rsidRPr="3EEC1B1A">
        <w:rPr>
          <w:rFonts w:ascii="Helvetica" w:eastAsia="Times New Roman" w:hAnsi="Helvetica" w:cs="Helvetica"/>
          <w:b/>
          <w:bCs/>
          <w:color w:val="000000" w:themeColor="text1"/>
          <w:sz w:val="24"/>
          <w:szCs w:val="24"/>
        </w:rPr>
        <w:t xml:space="preserve">Assignment # 10: </w:t>
      </w:r>
      <w:r w:rsidRPr="0008366C">
        <w:rPr>
          <w:rFonts w:ascii="Helvetica" w:eastAsia="Times New Roman" w:hAnsi="Helvetica" w:cs="Helvetica"/>
          <w:bCs/>
          <w:color w:val="000000" w:themeColor="text1"/>
          <w:sz w:val="24"/>
          <w:szCs w:val="24"/>
        </w:rPr>
        <w:t xml:space="preserve">Participate (you do not need to be primarily responsible for the procedure but be actively involved) in preforming at least one Repeat/Reject quality </w:t>
      </w:r>
      <w:r w:rsidRPr="0008366C">
        <w:rPr>
          <w:rFonts w:ascii="Helvetica" w:eastAsia="Times New Roman" w:hAnsi="Helvetica" w:cs="Helvetica"/>
          <w:bCs/>
          <w:color w:val="000000" w:themeColor="text1"/>
          <w:sz w:val="24"/>
          <w:szCs w:val="24"/>
        </w:rPr>
        <w:lastRenderedPageBreak/>
        <w:t>control analysis procedure. You will need to provide documentation of the dates preformed and the initials of the supervising mammographer.</w:t>
      </w:r>
    </w:p>
    <w:p w14:paraId="0CA7CA1A" w14:textId="4CB75BF4" w:rsidR="3EEC1B1A" w:rsidRPr="0008366C" w:rsidRDefault="3EEC1B1A" w:rsidP="0008366C">
      <w:pPr>
        <w:shd w:val="clear" w:color="auto" w:fill="FFFFFF" w:themeFill="background1"/>
        <w:spacing w:before="180" w:after="180" w:line="240" w:lineRule="auto"/>
        <w:rPr>
          <w:rFonts w:ascii="Helvetica" w:eastAsia="Times New Roman" w:hAnsi="Helvetica" w:cs="Helvetica"/>
          <w:bCs/>
          <w:color w:val="000000" w:themeColor="text1"/>
          <w:sz w:val="24"/>
          <w:szCs w:val="24"/>
        </w:rPr>
      </w:pPr>
      <w:r w:rsidRPr="3EEC1B1A">
        <w:rPr>
          <w:rFonts w:ascii="Helvetica" w:eastAsia="Times New Roman" w:hAnsi="Helvetica" w:cs="Helvetica"/>
          <w:b/>
          <w:bCs/>
          <w:color w:val="000000" w:themeColor="text1"/>
          <w:sz w:val="24"/>
          <w:szCs w:val="24"/>
        </w:rPr>
        <w:t xml:space="preserve">Assignment #11: </w:t>
      </w:r>
      <w:r w:rsidRPr="0008366C">
        <w:rPr>
          <w:rFonts w:ascii="Helvetica" w:eastAsia="Times New Roman" w:hAnsi="Helvetica" w:cs="Helvetica"/>
          <w:bCs/>
          <w:color w:val="000000" w:themeColor="text1"/>
          <w:sz w:val="24"/>
          <w:szCs w:val="24"/>
        </w:rPr>
        <w:t>Participate (you do not need to be primarily responsible for the procedure, but be actively involved) in preforming at least one review of medical physicist’s annual survey report;</w:t>
      </w:r>
      <w:r w:rsidR="0008366C">
        <w:rPr>
          <w:rFonts w:ascii="Helvetica" w:eastAsia="Times New Roman" w:hAnsi="Helvetica" w:cs="Helvetica"/>
          <w:bCs/>
          <w:color w:val="000000" w:themeColor="text1"/>
          <w:sz w:val="24"/>
          <w:szCs w:val="24"/>
        </w:rPr>
        <w:t xml:space="preserve"> t</w:t>
      </w:r>
      <w:r w:rsidRPr="0008366C">
        <w:rPr>
          <w:rFonts w:ascii="Helvetica" w:eastAsia="Times New Roman" w:hAnsi="Helvetica" w:cs="Helvetica"/>
          <w:bCs/>
          <w:color w:val="000000" w:themeColor="text1"/>
          <w:sz w:val="24"/>
          <w:szCs w:val="24"/>
        </w:rPr>
        <w:t>his needs to include signal-to-noise ratio (SNR), contrast-to-noise ratio (CNR), modulation transfer function (MTF), manufacturer detector calibration, artifact evaluation, and flat field as applicable dependent on clinical sites equipment.</w:t>
      </w:r>
    </w:p>
    <w:p w14:paraId="424822E8" w14:textId="527E03A3" w:rsidR="3EEC1B1A" w:rsidRDefault="3EEC1B1A" w:rsidP="3EEC1B1A">
      <w:pPr>
        <w:shd w:val="clear" w:color="auto" w:fill="FFFFFF" w:themeFill="background1"/>
        <w:spacing w:before="180" w:after="180" w:line="240" w:lineRule="auto"/>
        <w:rPr>
          <w:rFonts w:ascii="Helvetica" w:eastAsia="Times New Roman" w:hAnsi="Helvetica" w:cs="Helvetica"/>
          <w:b/>
          <w:bCs/>
          <w:color w:val="000000" w:themeColor="text1"/>
          <w:sz w:val="24"/>
          <w:szCs w:val="24"/>
        </w:rPr>
      </w:pPr>
      <w:r w:rsidRPr="3EEC1B1A">
        <w:rPr>
          <w:rFonts w:ascii="Helvetica" w:eastAsia="Times New Roman" w:hAnsi="Helvetica" w:cs="Helvetica"/>
          <w:b/>
          <w:bCs/>
          <w:color w:val="000000" w:themeColor="text1"/>
          <w:sz w:val="24"/>
          <w:szCs w:val="24"/>
        </w:rPr>
        <w:t xml:space="preserve">Assignment #12: </w:t>
      </w:r>
      <w:r w:rsidRPr="0008366C">
        <w:rPr>
          <w:rFonts w:ascii="Helvetica" w:eastAsia="Times New Roman" w:hAnsi="Helvetica" w:cs="Helvetica"/>
          <w:bCs/>
          <w:color w:val="000000" w:themeColor="text1"/>
          <w:sz w:val="24"/>
          <w:szCs w:val="24"/>
        </w:rPr>
        <w:t>Participate in a consult with an MQSA qualified interpreting physician to review no less than ten mammographic cases for breast anatomy, pathology, and image quality, and esta</w:t>
      </w:r>
      <w:r w:rsidR="0008366C" w:rsidRPr="0008366C">
        <w:rPr>
          <w:rFonts w:ascii="Helvetica" w:eastAsia="Times New Roman" w:hAnsi="Helvetica" w:cs="Helvetica"/>
          <w:bCs/>
          <w:color w:val="000000" w:themeColor="text1"/>
          <w:sz w:val="24"/>
          <w:szCs w:val="24"/>
        </w:rPr>
        <w:t>b</w:t>
      </w:r>
      <w:r w:rsidRPr="0008366C">
        <w:rPr>
          <w:rFonts w:ascii="Helvetica" w:eastAsia="Times New Roman" w:hAnsi="Helvetica" w:cs="Helvetica"/>
          <w:bCs/>
          <w:color w:val="000000" w:themeColor="text1"/>
          <w:sz w:val="24"/>
          <w:szCs w:val="24"/>
        </w:rPr>
        <w:t>lish corrective action per enhancing quality using the inspection program (EQUIP) regulations.</w:t>
      </w:r>
    </w:p>
    <w:p w14:paraId="05302453" w14:textId="23A84F3F" w:rsidR="3EEC1B1A" w:rsidRPr="0008366C" w:rsidRDefault="3EEC1B1A" w:rsidP="3EEC1B1A">
      <w:pPr>
        <w:shd w:val="clear" w:color="auto" w:fill="FFFFFF" w:themeFill="background1"/>
        <w:spacing w:before="180" w:after="180" w:line="240" w:lineRule="auto"/>
        <w:rPr>
          <w:rFonts w:ascii="Helvetica" w:eastAsia="Times New Roman" w:hAnsi="Helvetica" w:cs="Helvetica"/>
          <w:bCs/>
          <w:color w:val="000000" w:themeColor="text1"/>
          <w:sz w:val="24"/>
          <w:szCs w:val="24"/>
        </w:rPr>
      </w:pPr>
      <w:r w:rsidRPr="3EEC1B1A">
        <w:rPr>
          <w:rFonts w:ascii="Helvetica" w:eastAsia="Times New Roman" w:hAnsi="Helvetica" w:cs="Helvetica"/>
          <w:b/>
          <w:bCs/>
          <w:color w:val="000000" w:themeColor="text1"/>
          <w:sz w:val="24"/>
          <w:szCs w:val="24"/>
        </w:rPr>
        <w:t xml:space="preserve">Assignment #13: </w:t>
      </w:r>
      <w:r w:rsidRPr="0008366C">
        <w:rPr>
          <w:rFonts w:ascii="Helvetica" w:eastAsia="Times New Roman" w:hAnsi="Helvetica" w:cs="Helvetica"/>
          <w:bCs/>
          <w:color w:val="000000" w:themeColor="text1"/>
          <w:sz w:val="24"/>
          <w:szCs w:val="24"/>
        </w:rPr>
        <w:t>Observe, assist with, or participate in at least four of the procedures listed below.  You may only count one procedure per day per any given patient.</w:t>
      </w:r>
    </w:p>
    <w:p w14:paraId="5A6791E6" w14:textId="03580D23" w:rsidR="3EEC1B1A" w:rsidRPr="0008366C" w:rsidRDefault="3EEC1B1A" w:rsidP="3EEC1B1A">
      <w:pPr>
        <w:pStyle w:val="ListParagraph"/>
        <w:numPr>
          <w:ilvl w:val="0"/>
          <w:numId w:val="1"/>
        </w:numPr>
        <w:shd w:val="clear" w:color="auto" w:fill="FFFFFF" w:themeFill="background1"/>
        <w:spacing w:before="180" w:after="180" w:line="240" w:lineRule="auto"/>
        <w:rPr>
          <w:rFonts w:eastAsiaTheme="minorEastAsia"/>
          <w:bCs/>
          <w:color w:val="000000" w:themeColor="text1"/>
          <w:sz w:val="24"/>
          <w:szCs w:val="24"/>
        </w:rPr>
      </w:pPr>
      <w:r w:rsidRPr="0008366C">
        <w:rPr>
          <w:rFonts w:ascii="Helvetica" w:eastAsia="Times New Roman" w:hAnsi="Helvetica" w:cs="Helvetica"/>
          <w:bCs/>
          <w:color w:val="000000" w:themeColor="text1"/>
          <w:sz w:val="24"/>
          <w:szCs w:val="24"/>
        </w:rPr>
        <w:t>Needle localization (including wire, radioactive seed, magnetic seed, RFID) dependent on the clinical site.</w:t>
      </w:r>
    </w:p>
    <w:p w14:paraId="0856D890" w14:textId="08297EB1" w:rsidR="3EEC1B1A" w:rsidRPr="0008366C" w:rsidRDefault="3EEC1B1A" w:rsidP="3EEC1B1A">
      <w:pPr>
        <w:pStyle w:val="ListParagraph"/>
        <w:numPr>
          <w:ilvl w:val="0"/>
          <w:numId w:val="1"/>
        </w:numPr>
        <w:shd w:val="clear" w:color="auto" w:fill="FFFFFF" w:themeFill="background1"/>
        <w:spacing w:before="180" w:after="180" w:line="240" w:lineRule="auto"/>
        <w:rPr>
          <w:rFonts w:eastAsiaTheme="minorEastAsia"/>
          <w:bCs/>
          <w:color w:val="000000" w:themeColor="text1"/>
          <w:sz w:val="24"/>
          <w:szCs w:val="24"/>
        </w:rPr>
      </w:pPr>
      <w:r w:rsidRPr="0008366C">
        <w:rPr>
          <w:rFonts w:ascii="Helvetica" w:eastAsia="Times New Roman" w:hAnsi="Helvetica" w:cs="Helvetica"/>
          <w:bCs/>
          <w:color w:val="000000" w:themeColor="text1"/>
          <w:sz w:val="24"/>
          <w:szCs w:val="24"/>
        </w:rPr>
        <w:t>Localization imaging (post-placement)</w:t>
      </w:r>
    </w:p>
    <w:p w14:paraId="7FAE03BE" w14:textId="1C053DBD" w:rsidR="3EEC1B1A" w:rsidRPr="0008366C" w:rsidRDefault="3EEC1B1A" w:rsidP="3EEC1B1A">
      <w:pPr>
        <w:pStyle w:val="ListParagraph"/>
        <w:numPr>
          <w:ilvl w:val="0"/>
          <w:numId w:val="1"/>
        </w:numPr>
        <w:shd w:val="clear" w:color="auto" w:fill="FFFFFF" w:themeFill="background1"/>
        <w:spacing w:before="180" w:after="180" w:line="240" w:lineRule="auto"/>
        <w:rPr>
          <w:rFonts w:eastAsiaTheme="minorEastAsia"/>
          <w:bCs/>
          <w:color w:val="000000" w:themeColor="text1"/>
          <w:sz w:val="24"/>
          <w:szCs w:val="24"/>
        </w:rPr>
      </w:pPr>
      <w:r w:rsidRPr="0008366C">
        <w:rPr>
          <w:rFonts w:ascii="Helvetica" w:eastAsia="Times New Roman" w:hAnsi="Helvetica" w:cs="Helvetica"/>
          <w:bCs/>
          <w:color w:val="000000" w:themeColor="text1"/>
          <w:sz w:val="24"/>
          <w:szCs w:val="24"/>
        </w:rPr>
        <w:t>Surgical specimen imaging</w:t>
      </w:r>
    </w:p>
    <w:p w14:paraId="44A4B9BD" w14:textId="6247096D" w:rsidR="3EEC1B1A" w:rsidRPr="0008366C" w:rsidRDefault="3EEC1B1A" w:rsidP="3EEC1B1A">
      <w:pPr>
        <w:pStyle w:val="ListParagraph"/>
        <w:numPr>
          <w:ilvl w:val="0"/>
          <w:numId w:val="1"/>
        </w:numPr>
        <w:shd w:val="clear" w:color="auto" w:fill="FFFFFF" w:themeFill="background1"/>
        <w:spacing w:before="180" w:after="180" w:line="240" w:lineRule="auto"/>
        <w:rPr>
          <w:rFonts w:eastAsiaTheme="minorEastAsia"/>
          <w:bCs/>
          <w:color w:val="000000" w:themeColor="text1"/>
          <w:sz w:val="24"/>
          <w:szCs w:val="24"/>
        </w:rPr>
      </w:pPr>
      <w:r w:rsidRPr="0008366C">
        <w:rPr>
          <w:rFonts w:ascii="Helvetica" w:eastAsia="Times New Roman" w:hAnsi="Helvetica" w:cs="Helvetica"/>
          <w:bCs/>
          <w:color w:val="000000" w:themeColor="text1"/>
          <w:sz w:val="24"/>
          <w:szCs w:val="24"/>
        </w:rPr>
        <w:t>Breast MRI</w:t>
      </w:r>
    </w:p>
    <w:p w14:paraId="7D54FA81" w14:textId="76F08C42" w:rsidR="3EEC1B1A" w:rsidRPr="0008366C" w:rsidRDefault="3EEC1B1A" w:rsidP="3EEC1B1A">
      <w:pPr>
        <w:pStyle w:val="ListParagraph"/>
        <w:numPr>
          <w:ilvl w:val="0"/>
          <w:numId w:val="1"/>
        </w:numPr>
        <w:shd w:val="clear" w:color="auto" w:fill="FFFFFF" w:themeFill="background1"/>
        <w:spacing w:before="180" w:after="180" w:line="240" w:lineRule="auto"/>
        <w:rPr>
          <w:rFonts w:eastAsiaTheme="minorEastAsia"/>
          <w:bCs/>
          <w:color w:val="000000" w:themeColor="text1"/>
          <w:sz w:val="24"/>
          <w:szCs w:val="24"/>
        </w:rPr>
      </w:pPr>
      <w:r w:rsidRPr="0008366C">
        <w:rPr>
          <w:rFonts w:ascii="Helvetica" w:eastAsia="Times New Roman" w:hAnsi="Helvetica" w:cs="Helvetica"/>
          <w:bCs/>
          <w:color w:val="000000" w:themeColor="text1"/>
          <w:sz w:val="24"/>
          <w:szCs w:val="24"/>
        </w:rPr>
        <w:t>Breast ultrasound (can include diagnostic ultrasound, biopsy, FNA or cyst aspiration)</w:t>
      </w:r>
    </w:p>
    <w:p w14:paraId="7E605D5B" w14:textId="3ADE13B6" w:rsidR="3EEC1B1A" w:rsidRPr="0008366C" w:rsidRDefault="3EEC1B1A" w:rsidP="3EEC1B1A">
      <w:pPr>
        <w:pStyle w:val="ListParagraph"/>
        <w:numPr>
          <w:ilvl w:val="0"/>
          <w:numId w:val="1"/>
        </w:numPr>
        <w:shd w:val="clear" w:color="auto" w:fill="FFFFFF" w:themeFill="background1"/>
        <w:spacing w:before="180" w:after="180" w:line="240" w:lineRule="auto"/>
        <w:rPr>
          <w:rFonts w:eastAsiaTheme="minorEastAsia"/>
          <w:bCs/>
          <w:color w:val="000000" w:themeColor="text1"/>
          <w:sz w:val="24"/>
          <w:szCs w:val="24"/>
        </w:rPr>
      </w:pPr>
      <w:r w:rsidRPr="0008366C">
        <w:rPr>
          <w:rFonts w:ascii="Helvetica" w:eastAsia="Times New Roman" w:hAnsi="Helvetica" w:cs="Helvetica"/>
          <w:bCs/>
          <w:color w:val="000000" w:themeColor="text1"/>
          <w:sz w:val="24"/>
          <w:szCs w:val="24"/>
        </w:rPr>
        <w:t xml:space="preserve">Stereotactic biopsy with clip placement </w:t>
      </w:r>
    </w:p>
    <w:p w14:paraId="1615F921" w14:textId="57F0B186" w:rsidR="3EEC1B1A" w:rsidRPr="0008366C" w:rsidRDefault="3EEC1B1A" w:rsidP="3EEC1B1A">
      <w:pPr>
        <w:pStyle w:val="ListParagraph"/>
        <w:numPr>
          <w:ilvl w:val="0"/>
          <w:numId w:val="1"/>
        </w:numPr>
        <w:shd w:val="clear" w:color="auto" w:fill="FFFFFF" w:themeFill="background1"/>
        <w:spacing w:before="180" w:after="180" w:line="240" w:lineRule="auto"/>
        <w:rPr>
          <w:rFonts w:eastAsiaTheme="minorEastAsia"/>
          <w:bCs/>
          <w:color w:val="000000" w:themeColor="text1"/>
          <w:sz w:val="24"/>
          <w:szCs w:val="24"/>
        </w:rPr>
      </w:pPr>
      <w:r w:rsidRPr="0008366C">
        <w:rPr>
          <w:rFonts w:ascii="Helvetica" w:eastAsia="Times New Roman" w:hAnsi="Helvetica" w:cs="Helvetica"/>
          <w:bCs/>
          <w:color w:val="000000" w:themeColor="text1"/>
          <w:sz w:val="24"/>
          <w:szCs w:val="24"/>
        </w:rPr>
        <w:t>Breast implant imaging (screening or diagnostic)</w:t>
      </w:r>
    </w:p>
    <w:p w14:paraId="0CFE7176" w14:textId="42C847CD" w:rsidR="3EEC1B1A" w:rsidRPr="0008366C" w:rsidRDefault="3EEC1B1A" w:rsidP="3EEC1B1A">
      <w:pPr>
        <w:pStyle w:val="ListParagraph"/>
        <w:numPr>
          <w:ilvl w:val="0"/>
          <w:numId w:val="1"/>
        </w:numPr>
        <w:shd w:val="clear" w:color="auto" w:fill="FFFFFF" w:themeFill="background1"/>
        <w:spacing w:before="180" w:after="180" w:line="240" w:lineRule="auto"/>
        <w:rPr>
          <w:rFonts w:eastAsiaTheme="minorEastAsia"/>
          <w:bCs/>
          <w:color w:val="000000" w:themeColor="text1"/>
          <w:sz w:val="24"/>
          <w:szCs w:val="24"/>
        </w:rPr>
      </w:pPr>
      <w:r w:rsidRPr="0008366C">
        <w:rPr>
          <w:rFonts w:ascii="Helvetica" w:eastAsia="Times New Roman" w:hAnsi="Helvetica" w:cs="Helvetica"/>
          <w:bCs/>
          <w:color w:val="000000" w:themeColor="text1"/>
          <w:sz w:val="24"/>
          <w:szCs w:val="24"/>
        </w:rPr>
        <w:t>Diagnostic mammogram</w:t>
      </w:r>
    </w:p>
    <w:p w14:paraId="41C8F396" w14:textId="5E96E8F7" w:rsidR="007B3939" w:rsidRPr="006E25C2" w:rsidRDefault="3EEC1B1A" w:rsidP="006E25C2">
      <w:pPr>
        <w:pStyle w:val="ListParagraph"/>
        <w:numPr>
          <w:ilvl w:val="0"/>
          <w:numId w:val="1"/>
        </w:numPr>
        <w:shd w:val="clear" w:color="auto" w:fill="FFFFFF" w:themeFill="background1"/>
        <w:spacing w:before="180" w:after="180" w:line="240" w:lineRule="auto"/>
        <w:rPr>
          <w:rFonts w:eastAsiaTheme="minorEastAsia"/>
          <w:bCs/>
          <w:color w:val="000000" w:themeColor="text1"/>
          <w:sz w:val="24"/>
          <w:szCs w:val="24"/>
        </w:rPr>
      </w:pPr>
      <w:r w:rsidRPr="0008366C">
        <w:rPr>
          <w:rFonts w:ascii="Helvetica" w:eastAsia="Times New Roman" w:hAnsi="Helvetica" w:cs="Helvetica"/>
          <w:bCs/>
          <w:color w:val="000000" w:themeColor="text1"/>
          <w:sz w:val="24"/>
          <w:szCs w:val="24"/>
        </w:rPr>
        <w:t>Recall from a screening mammogram</w:t>
      </w:r>
    </w:p>
    <w:p w14:paraId="3E51A9A3" w14:textId="77777777" w:rsidR="007B3939" w:rsidRDefault="3EEC1B1A" w:rsidP="007B3939">
      <w:pPr>
        <w:shd w:val="clear" w:color="auto" w:fill="FFFFFF"/>
        <w:spacing w:after="0" w:line="240" w:lineRule="auto"/>
        <w:rPr>
          <w:rFonts w:ascii="Helvetica" w:eastAsia="Times New Roman" w:hAnsi="Helvetica" w:cs="Helvetica"/>
          <w:b/>
          <w:color w:val="000000"/>
          <w:sz w:val="24"/>
          <w:szCs w:val="24"/>
        </w:rPr>
      </w:pPr>
      <w:r w:rsidRPr="3EEC1B1A">
        <w:rPr>
          <w:rFonts w:ascii="Helvetica" w:eastAsia="Times New Roman" w:hAnsi="Helvetica" w:cs="Helvetica"/>
          <w:b/>
          <w:bCs/>
          <w:color w:val="000000" w:themeColor="text1"/>
          <w:sz w:val="24"/>
          <w:szCs w:val="24"/>
        </w:rPr>
        <w:t>Course Evaluation:</w:t>
      </w:r>
    </w:p>
    <w:p w14:paraId="378F4B86" w14:textId="40877D5A" w:rsidR="3EEC1B1A" w:rsidRDefault="3EEC1B1A" w:rsidP="3EEC1B1A">
      <w:pPr>
        <w:shd w:val="clear" w:color="auto" w:fill="FFFFFF" w:themeFill="background1"/>
        <w:spacing w:after="0" w:line="240" w:lineRule="auto"/>
        <w:rPr>
          <w:rFonts w:ascii="Helvetica" w:eastAsia="Times New Roman" w:hAnsi="Helvetica" w:cs="Helvetica"/>
          <w:b/>
          <w:bCs/>
          <w:color w:val="000000" w:themeColor="text1"/>
          <w:sz w:val="24"/>
          <w:szCs w:val="24"/>
        </w:rPr>
      </w:pPr>
    </w:p>
    <w:p w14:paraId="3656B9AB" w14:textId="45B9BDFB" w:rsidR="000A681E" w:rsidRPr="00791843" w:rsidRDefault="001013DE" w:rsidP="00791843">
      <w:pPr>
        <w:shd w:val="clear" w:color="auto" w:fill="FFFFFF" w:themeFill="background1"/>
        <w:spacing w:after="0" w:line="240" w:lineRule="auto"/>
        <w:rPr>
          <w:rFonts w:ascii="Helvetica" w:eastAsia="Times New Roman" w:hAnsi="Helvetica" w:cs="Helvetica"/>
          <w:color w:val="000000" w:themeColor="text1"/>
          <w:sz w:val="24"/>
          <w:szCs w:val="24"/>
        </w:rPr>
      </w:pPr>
      <w:r>
        <w:rPr>
          <w:rFonts w:ascii="Helvetica" w:eastAsia="Times New Roman" w:hAnsi="Helvetica" w:cs="Helvetica"/>
          <w:color w:val="000000"/>
          <w:sz w:val="24"/>
          <w:szCs w:val="24"/>
        </w:rPr>
        <w:t>This is a pass/fail course.</w:t>
      </w:r>
      <w:r w:rsidR="005A7302">
        <w:rPr>
          <w:rFonts w:ascii="Helvetica" w:eastAsia="Times New Roman" w:hAnsi="Helvetica" w:cs="Helvetica"/>
          <w:color w:val="000000"/>
          <w:sz w:val="24"/>
          <w:szCs w:val="24"/>
        </w:rPr>
        <w:t xml:space="preserve"> To obtain a passing score in this course, students must complete assignments 1-13, and must complete</w:t>
      </w:r>
      <w:r>
        <w:rPr>
          <w:rFonts w:ascii="Helvetica" w:eastAsia="Times New Roman" w:hAnsi="Helvetica" w:cs="Helvetica"/>
          <w:color w:val="000000"/>
          <w:sz w:val="24"/>
          <w:szCs w:val="24"/>
        </w:rPr>
        <w:t xml:space="preserve"> 25 supervised mammograms, and 75 additional </w:t>
      </w:r>
      <w:r w:rsidR="005A7302">
        <w:rPr>
          <w:rFonts w:ascii="Helvetica" w:eastAsia="Times New Roman" w:hAnsi="Helvetica" w:cs="Helvetica"/>
          <w:color w:val="000000"/>
          <w:sz w:val="24"/>
          <w:szCs w:val="24"/>
        </w:rPr>
        <w:t>mammograms.</w:t>
      </w:r>
    </w:p>
    <w:p w14:paraId="356665BA" w14:textId="1298ED54" w:rsidR="00554B45" w:rsidRPr="00554B45" w:rsidRDefault="00554B45" w:rsidP="00FF5D85">
      <w:pPr>
        <w:shd w:val="clear" w:color="auto" w:fill="FFFFFF"/>
        <w:spacing w:before="180" w:after="180" w:line="240" w:lineRule="auto"/>
        <w:rPr>
          <w:rFonts w:ascii="Helvetica" w:eastAsia="Times New Roman" w:hAnsi="Helvetica" w:cs="Helvetica"/>
          <w:b/>
          <w:bCs/>
          <w:color w:val="000000"/>
          <w:sz w:val="24"/>
          <w:szCs w:val="24"/>
        </w:rPr>
      </w:pPr>
      <w:r w:rsidRPr="00554B45">
        <w:rPr>
          <w:rFonts w:ascii="Helvetica" w:eastAsia="Times New Roman" w:hAnsi="Helvetica" w:cs="Helvetica"/>
          <w:b/>
          <w:bCs/>
          <w:color w:val="000000"/>
          <w:sz w:val="24"/>
          <w:szCs w:val="24"/>
        </w:rPr>
        <w:t>Instructor Site Visit Schedule</w:t>
      </w:r>
      <w:r>
        <w:rPr>
          <w:rFonts w:ascii="Helvetica" w:eastAsia="Times New Roman" w:hAnsi="Helvetica" w:cs="Helvetica"/>
          <w:b/>
          <w:bCs/>
          <w:color w:val="000000"/>
          <w:sz w:val="24"/>
          <w:szCs w:val="24"/>
        </w:rPr>
        <w:t>:</w:t>
      </w:r>
    </w:p>
    <w:p w14:paraId="5326095A" w14:textId="73CABFB7" w:rsidR="00554B45" w:rsidRPr="00554B45" w:rsidRDefault="00554B45" w:rsidP="00554B45">
      <w:pPr>
        <w:shd w:val="clear" w:color="auto" w:fill="FFFFFF"/>
        <w:spacing w:before="180" w:after="180" w:line="240" w:lineRule="auto"/>
        <w:rPr>
          <w:rFonts w:ascii="Helvetica" w:eastAsia="Times New Roman" w:hAnsi="Helvetica" w:cs="Helvetica"/>
          <w:color w:val="000000"/>
          <w:sz w:val="24"/>
          <w:szCs w:val="24"/>
        </w:rPr>
      </w:pPr>
      <w:r w:rsidRPr="00554B45">
        <w:rPr>
          <w:rFonts w:ascii="Helvetica" w:eastAsia="Times New Roman" w:hAnsi="Helvetica" w:cs="Helvetica"/>
          <w:b/>
          <w:bCs/>
          <w:color w:val="000000"/>
          <w:sz w:val="24"/>
          <w:szCs w:val="24"/>
        </w:rPr>
        <w:t>Weeks 1-3</w:t>
      </w:r>
      <w:r w:rsidRPr="00554B45">
        <w:rPr>
          <w:rFonts w:ascii="Helvetica" w:eastAsia="Times New Roman" w:hAnsi="Helvetica" w:cs="Helvetica"/>
          <w:color w:val="000000"/>
          <w:sz w:val="24"/>
          <w:szCs w:val="24"/>
        </w:rPr>
        <w:t xml:space="preserve"> On site/in person visit 30 minutes per student.</w:t>
      </w:r>
    </w:p>
    <w:p w14:paraId="701E3244" w14:textId="52B338C0" w:rsidR="00554B45" w:rsidRPr="00554B45" w:rsidRDefault="00554B45" w:rsidP="00554B45">
      <w:pPr>
        <w:shd w:val="clear" w:color="auto" w:fill="FFFFFF"/>
        <w:spacing w:before="180" w:after="180" w:line="240" w:lineRule="auto"/>
        <w:rPr>
          <w:rFonts w:ascii="Helvetica" w:eastAsia="Times New Roman" w:hAnsi="Helvetica" w:cs="Helvetica"/>
          <w:color w:val="000000"/>
          <w:sz w:val="24"/>
          <w:szCs w:val="24"/>
        </w:rPr>
      </w:pPr>
      <w:r w:rsidRPr="00554B45">
        <w:rPr>
          <w:rFonts w:ascii="Helvetica" w:eastAsia="Times New Roman" w:hAnsi="Helvetica" w:cs="Helvetica"/>
          <w:b/>
          <w:bCs/>
          <w:color w:val="000000"/>
          <w:sz w:val="24"/>
          <w:szCs w:val="24"/>
        </w:rPr>
        <w:t>Weeks 4-12</w:t>
      </w:r>
      <w:r w:rsidRPr="00554B45">
        <w:rPr>
          <w:rFonts w:ascii="Helvetica" w:eastAsia="Times New Roman" w:hAnsi="Helvetica" w:cs="Helvetica"/>
          <w:color w:val="000000"/>
          <w:sz w:val="24"/>
          <w:szCs w:val="24"/>
        </w:rPr>
        <w:t xml:space="preserve"> Alternating weeks virtual or in person visit 30 minutes per student.</w:t>
      </w:r>
    </w:p>
    <w:p w14:paraId="6AE13770" w14:textId="753999B4" w:rsidR="00554B45" w:rsidRPr="00FF5D85" w:rsidRDefault="00554B45" w:rsidP="00FF5D85">
      <w:pPr>
        <w:shd w:val="clear" w:color="auto" w:fill="FFFFFF"/>
        <w:spacing w:before="180" w:after="180" w:line="240" w:lineRule="auto"/>
        <w:rPr>
          <w:rFonts w:ascii="Helvetica" w:eastAsia="Times New Roman" w:hAnsi="Helvetica" w:cs="Helvetica"/>
          <w:color w:val="000000"/>
          <w:sz w:val="24"/>
          <w:szCs w:val="24"/>
        </w:rPr>
      </w:pPr>
      <w:r w:rsidRPr="00554B45">
        <w:rPr>
          <w:rFonts w:ascii="Helvetica" w:eastAsia="Times New Roman" w:hAnsi="Helvetica" w:cs="Helvetica"/>
          <w:b/>
          <w:bCs/>
          <w:color w:val="000000"/>
          <w:sz w:val="24"/>
          <w:szCs w:val="24"/>
        </w:rPr>
        <w:t>Weeks 12-14</w:t>
      </w:r>
      <w:r w:rsidRPr="00554B45">
        <w:rPr>
          <w:rFonts w:ascii="Helvetica" w:eastAsia="Times New Roman" w:hAnsi="Helvetica" w:cs="Helvetica"/>
          <w:color w:val="000000"/>
          <w:sz w:val="24"/>
          <w:szCs w:val="24"/>
        </w:rPr>
        <w:t xml:space="preserve"> On site/in person visit 30 minutes per student.</w:t>
      </w:r>
    </w:p>
    <w:p w14:paraId="6A0E5B04" w14:textId="77777777" w:rsidR="007B3939" w:rsidRDefault="00FF5D85" w:rsidP="007B3939">
      <w:pPr>
        <w:shd w:val="clear" w:color="auto" w:fill="FFFFFF"/>
        <w:spacing w:after="0" w:line="240" w:lineRule="auto"/>
        <w:rPr>
          <w:rFonts w:ascii="Helvetica" w:eastAsia="Times New Roman" w:hAnsi="Helvetica" w:cs="Helvetica"/>
          <w:b/>
          <w:bCs/>
          <w:color w:val="000000"/>
          <w:sz w:val="24"/>
          <w:szCs w:val="24"/>
        </w:rPr>
      </w:pPr>
      <w:r w:rsidRPr="00FF5D85">
        <w:rPr>
          <w:rFonts w:ascii="Helvetica" w:eastAsia="Times New Roman" w:hAnsi="Helvetica" w:cs="Helvetica"/>
          <w:b/>
          <w:bCs/>
          <w:color w:val="000000"/>
          <w:sz w:val="24"/>
          <w:szCs w:val="24"/>
        </w:rPr>
        <w:t>SLCC Institutional Resources:</w:t>
      </w:r>
    </w:p>
    <w:p w14:paraId="45FB0818" w14:textId="0841C031" w:rsidR="007B3939" w:rsidRDefault="00FF5D85" w:rsidP="006E25C2">
      <w:pPr>
        <w:shd w:val="clear" w:color="auto" w:fill="FFFFFF"/>
        <w:spacing w:after="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For information on SLCC Institutional Resources, please refer to the link on Canvas</w:t>
      </w:r>
      <w:r w:rsidRPr="00FF5D85">
        <w:rPr>
          <w:rFonts w:ascii="Helvetica" w:eastAsia="Times New Roman" w:hAnsi="Helvetica" w:cs="Helvetica"/>
          <w:b/>
          <w:bCs/>
          <w:color w:val="000000"/>
          <w:sz w:val="24"/>
          <w:szCs w:val="24"/>
        </w:rPr>
        <w:t> </w:t>
      </w:r>
    </w:p>
    <w:p w14:paraId="5D76DF0E" w14:textId="77777777" w:rsidR="006E25C2" w:rsidRPr="006E25C2" w:rsidRDefault="006E25C2" w:rsidP="006E25C2">
      <w:pPr>
        <w:shd w:val="clear" w:color="auto" w:fill="FFFFFF"/>
        <w:spacing w:after="0" w:line="240" w:lineRule="auto"/>
        <w:rPr>
          <w:rFonts w:ascii="Helvetica" w:eastAsia="Times New Roman" w:hAnsi="Helvetica" w:cs="Helvetica"/>
          <w:color w:val="000000"/>
          <w:sz w:val="24"/>
          <w:szCs w:val="24"/>
        </w:rPr>
      </w:pPr>
    </w:p>
    <w:p w14:paraId="183FE1A2" w14:textId="77777777" w:rsidR="00FF5D85" w:rsidRPr="00FF5D85" w:rsidRDefault="00FF5D85" w:rsidP="007B3939">
      <w:pPr>
        <w:shd w:val="clear" w:color="auto" w:fill="FFFFFF"/>
        <w:spacing w:after="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SLCC Syllabus Statement on Face Coverings:</w:t>
      </w:r>
    </w:p>
    <w:p w14:paraId="18E74BF0" w14:textId="77777777" w:rsidR="00FF5D85" w:rsidRDefault="00FF5D85" w:rsidP="00FF5D85">
      <w:pPr>
        <w:shd w:val="clear" w:color="auto" w:fill="FFFFFF"/>
        <w:spacing w:after="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lastRenderedPageBreak/>
        <w:t>Salt Lake Community College is committed to face coverings as a way to protect everyone on campus.  Until further notice, SLCC </w:t>
      </w:r>
      <w:hyperlink r:id="rId8" w:tgtFrame="_blank" w:history="1">
        <w:r w:rsidRPr="00FF5D85">
          <w:rPr>
            <w:rFonts w:ascii="Helvetica" w:eastAsia="Times New Roman" w:hAnsi="Helvetica" w:cs="Helvetica"/>
            <w:color w:val="0000FF"/>
            <w:sz w:val="24"/>
            <w:szCs w:val="24"/>
            <w:u w:val="single"/>
          </w:rPr>
          <w:t>policy</w:t>
        </w:r>
        <w:r w:rsidRPr="00FF5D85">
          <w:rPr>
            <w:rFonts w:ascii="Helvetica" w:eastAsia="Times New Roman" w:hAnsi="Helvetica" w:cs="Helvetica"/>
            <w:color w:val="0000FF"/>
            <w:sz w:val="24"/>
            <w:szCs w:val="24"/>
            <w:u w:val="single"/>
            <w:bdr w:val="none" w:sz="0" w:space="0" w:color="auto" w:frame="1"/>
          </w:rPr>
          <w:t> (Links to an external site.)</w:t>
        </w:r>
      </w:hyperlink>
      <w:r w:rsidRPr="00FF5D85">
        <w:rPr>
          <w:rFonts w:ascii="Helvetica" w:eastAsia="Times New Roman" w:hAnsi="Helvetica" w:cs="Helvetica"/>
          <w:color w:val="000000"/>
          <w:sz w:val="24"/>
          <w:szCs w:val="24"/>
        </w:rPr>
        <w:t> requires everyone to wear face coverings in shared public spaces on campus, </w:t>
      </w:r>
      <w:r w:rsidRPr="00FF5D85">
        <w:rPr>
          <w:rFonts w:ascii="Helvetica" w:eastAsia="Times New Roman" w:hAnsi="Helvetica" w:cs="Helvetica"/>
          <w:color w:val="000000"/>
          <w:sz w:val="24"/>
          <w:szCs w:val="24"/>
          <w:u w:val="single"/>
        </w:rPr>
        <w:t>including the classroom</w:t>
      </w:r>
      <w:r w:rsidRPr="00FF5D85">
        <w:rPr>
          <w:rFonts w:ascii="Helvetica" w:eastAsia="Times New Roman" w:hAnsi="Helvetica" w:cs="Helvetica"/>
          <w:color w:val="000000"/>
          <w:sz w:val="24"/>
          <w:szCs w:val="24"/>
        </w:rPr>
        <w:t>. When we wear face coverings, we’re protecting ourselves and others. Reusable cloth masks are available at campus information desks (one per person). Students who forget a face covering will be asked to retrieve it, or they will be provided with a disposable mask. Students refusing to wear a face covering will be dismissed from class. Additionally, a referral will be made to the Dean of Students for a possible violation of the Code of Student Rights and Responsibilities. Students who choose not to wear a face covering are encouraged to take </w:t>
      </w:r>
      <w:hyperlink r:id="rId9" w:anchor="rooms" w:tgtFrame="_blank" w:history="1">
        <w:r w:rsidRPr="00FF5D85">
          <w:rPr>
            <w:rFonts w:ascii="Helvetica" w:eastAsia="Times New Roman" w:hAnsi="Helvetica" w:cs="Helvetica"/>
            <w:color w:val="0000FF"/>
            <w:sz w:val="24"/>
            <w:szCs w:val="24"/>
            <w:u w:val="single"/>
          </w:rPr>
          <w:t>Online or Broadcast/Internet Lecture</w:t>
        </w:r>
        <w:r w:rsidRPr="00FF5D85">
          <w:rPr>
            <w:rFonts w:ascii="Helvetica" w:eastAsia="Times New Roman" w:hAnsi="Helvetica" w:cs="Helvetica"/>
            <w:color w:val="0000FF"/>
            <w:sz w:val="24"/>
            <w:szCs w:val="24"/>
            <w:u w:val="single"/>
            <w:bdr w:val="none" w:sz="0" w:space="0" w:color="auto" w:frame="1"/>
          </w:rPr>
          <w:t> (Links to an external site.)</w:t>
        </w:r>
      </w:hyperlink>
      <w:r w:rsidRPr="00FF5D85">
        <w:rPr>
          <w:rFonts w:ascii="Helvetica" w:eastAsia="Times New Roman" w:hAnsi="Helvetica" w:cs="Helvetica"/>
          <w:color w:val="000000"/>
          <w:sz w:val="24"/>
          <w:szCs w:val="24"/>
        </w:rPr>
        <w:t> courses.</w:t>
      </w:r>
    </w:p>
    <w:p w14:paraId="049F31CB" w14:textId="77777777" w:rsidR="007B3939" w:rsidRPr="00FF5D85" w:rsidRDefault="007B3939" w:rsidP="00FF5D85">
      <w:pPr>
        <w:shd w:val="clear" w:color="auto" w:fill="FFFFFF"/>
        <w:spacing w:after="0" w:line="240" w:lineRule="auto"/>
        <w:rPr>
          <w:rFonts w:ascii="Helvetica" w:eastAsia="Times New Roman" w:hAnsi="Helvetica" w:cs="Helvetica"/>
          <w:color w:val="000000"/>
          <w:sz w:val="24"/>
          <w:szCs w:val="24"/>
        </w:rPr>
      </w:pPr>
    </w:p>
    <w:p w14:paraId="2C4BC85C" w14:textId="77777777" w:rsidR="00FF5D85" w:rsidRPr="00FF5D85" w:rsidRDefault="00FF5D85" w:rsidP="00FF5D85">
      <w:pPr>
        <w:shd w:val="clear" w:color="auto" w:fill="FFFFFF"/>
        <w:spacing w:after="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Note that some students may qualify for accommodations through the Americans with Disabilities Act (ADA). If you think you meet these criteria and desire an exception to the face covering policy, contact the </w:t>
      </w:r>
      <w:hyperlink r:id="rId10" w:tgtFrame="_blank" w:history="1">
        <w:r w:rsidRPr="00FF5D85">
          <w:rPr>
            <w:rFonts w:ascii="Helvetica" w:eastAsia="Times New Roman" w:hAnsi="Helvetica" w:cs="Helvetica"/>
            <w:color w:val="0000FF"/>
            <w:sz w:val="24"/>
            <w:szCs w:val="24"/>
            <w:u w:val="single"/>
          </w:rPr>
          <w:t>Disability Resource Center</w:t>
        </w:r>
        <w:r w:rsidRPr="00FF5D85">
          <w:rPr>
            <w:rFonts w:ascii="Helvetica" w:eastAsia="Times New Roman" w:hAnsi="Helvetica" w:cs="Helvetica"/>
            <w:color w:val="0000FF"/>
            <w:sz w:val="24"/>
            <w:szCs w:val="24"/>
            <w:u w:val="single"/>
            <w:bdr w:val="none" w:sz="0" w:space="0" w:color="auto" w:frame="1"/>
          </w:rPr>
          <w:t> (Links to an external site.)</w:t>
        </w:r>
      </w:hyperlink>
      <w:r w:rsidRPr="00FF5D85">
        <w:rPr>
          <w:rFonts w:ascii="Helvetica" w:eastAsia="Times New Roman" w:hAnsi="Helvetica" w:cs="Helvetica"/>
          <w:color w:val="000000"/>
          <w:sz w:val="24"/>
          <w:szCs w:val="24"/>
        </w:rPr>
        <w:t> (DRC).</w:t>
      </w:r>
    </w:p>
    <w:p w14:paraId="4D17554C"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  </w:t>
      </w:r>
    </w:p>
    <w:p w14:paraId="22F22C4A" w14:textId="77777777" w:rsidR="00FF5D85" w:rsidRPr="00FF5D85" w:rsidRDefault="00FF5D85" w:rsidP="007B3939">
      <w:pPr>
        <w:shd w:val="clear" w:color="auto" w:fill="FFFFFF"/>
        <w:spacing w:after="0" w:line="240" w:lineRule="auto"/>
        <w:outlineLvl w:val="0"/>
        <w:rPr>
          <w:rFonts w:ascii="Helvetica" w:eastAsia="Times New Roman" w:hAnsi="Helvetica" w:cs="Helvetica"/>
          <w:b/>
          <w:color w:val="000000"/>
          <w:kern w:val="36"/>
          <w:sz w:val="24"/>
          <w:szCs w:val="24"/>
        </w:rPr>
      </w:pPr>
      <w:r w:rsidRPr="00FF5D85">
        <w:rPr>
          <w:rFonts w:ascii="Helvetica" w:eastAsia="Times New Roman" w:hAnsi="Helvetica" w:cs="Helvetica"/>
          <w:b/>
          <w:color w:val="000000"/>
          <w:kern w:val="36"/>
          <w:sz w:val="24"/>
          <w:szCs w:val="24"/>
        </w:rPr>
        <w:t>Academic Grievance Policy:</w:t>
      </w:r>
    </w:p>
    <w:p w14:paraId="2C9191DF" w14:textId="77777777" w:rsidR="00FF5D85" w:rsidRPr="00FF5D85" w:rsidRDefault="00FF5D85" w:rsidP="00FF5D85">
      <w:pPr>
        <w:shd w:val="clear" w:color="auto" w:fill="FFFFFF"/>
        <w:spacing w:after="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In accordance with the Salt Lake Community College Student Code of Conduct, </w:t>
      </w:r>
      <w:hyperlink r:id="rId11" w:tgtFrame="_blank" w:history="1">
        <w:r w:rsidRPr="00FF5D85">
          <w:rPr>
            <w:rFonts w:ascii="Helvetica" w:eastAsia="Times New Roman" w:hAnsi="Helvetica" w:cs="Helvetica"/>
            <w:color w:val="0000FF"/>
            <w:sz w:val="24"/>
            <w:szCs w:val="24"/>
            <w:u w:val="single"/>
          </w:rPr>
          <w:t>http://www.slcc.edu/policies/docs/Student_Code_of_Conduct.pdf</w:t>
        </w:r>
        <w:r w:rsidRPr="00FF5D85">
          <w:rPr>
            <w:rFonts w:ascii="Helvetica" w:eastAsia="Times New Roman" w:hAnsi="Helvetica" w:cs="Helvetica"/>
            <w:color w:val="0000FF"/>
            <w:sz w:val="24"/>
            <w:szCs w:val="24"/>
            <w:u w:val="single"/>
            <w:bdr w:val="none" w:sz="0" w:space="0" w:color="auto" w:frame="1"/>
          </w:rPr>
          <w:t> (Links to an external site.)</w:t>
        </w:r>
      </w:hyperlink>
      <w:r w:rsidRPr="00FF5D85">
        <w:rPr>
          <w:rFonts w:ascii="Helvetica" w:eastAsia="Times New Roman" w:hAnsi="Helvetica" w:cs="Helvetica"/>
          <w:color w:val="000000"/>
          <w:sz w:val="24"/>
          <w:szCs w:val="24"/>
        </w:rPr>
        <w:t>, the grievance policy for students with reference to academics can be found in Section III. Students are encouraged to seek resolution with the instructor(s) whenever possible.</w:t>
      </w:r>
    </w:p>
    <w:p w14:paraId="66576F55"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It is the goal of the School of Health Sciences to be forthright and consistent with specific academic policies throughout divisions and programs. This policy singularly addresses academic issues and the general principles for disciplinary actions as noted in the Student Code of Conduct Section III. It should be noted it is up to the faculty’s discretion to provide warning (verbal or written), suspension, or dismissal based upon program policy and severity of the issue at hand. It is realized in some health sciences programs a failing grade, as stated in the syllabus and/or policy manual, may result in program dismissal.</w:t>
      </w:r>
    </w:p>
    <w:p w14:paraId="6E84ACE6"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STEP ONE: </w:t>
      </w:r>
      <w:r w:rsidRPr="00FF5D85">
        <w:rPr>
          <w:rFonts w:ascii="Helvetica" w:eastAsia="Times New Roman" w:hAnsi="Helvetica" w:cs="Helvetica"/>
          <w:color w:val="000000"/>
          <w:sz w:val="24"/>
          <w:szCs w:val="24"/>
        </w:rPr>
        <w:t>A student has the right, as per college policy, to grieve a grade, warning (verbal or written), suspension, or dismissal received within a program of study. A student, as per policy, must make an appointment to meet with the instructor of the class. A meeting, for anything other than a final grade, should be made within ten (10) days of the incident. Final grade disputes require a meeting within 30 days of the student receiving the grade. Every effort should be made to find resolution and provide evidence from both parties with respect to the grade issued.</w:t>
      </w:r>
    </w:p>
    <w:p w14:paraId="41516CCC"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STEP TWO: </w:t>
      </w:r>
      <w:r w:rsidRPr="00FF5D85">
        <w:rPr>
          <w:rFonts w:ascii="Helvetica" w:eastAsia="Times New Roman" w:hAnsi="Helvetica" w:cs="Helvetica"/>
          <w:color w:val="000000"/>
          <w:sz w:val="24"/>
          <w:szCs w:val="24"/>
        </w:rPr>
        <w:t xml:space="preserve">If a resolution cannot be made, the student must request in writing five (5) business days from the date of meeting with the faculty, a committee review of the grievance to the Associate Dean of the specific division. The grievance will be reviewed by a committee consisting of three (3) to five (5) faculty outside the program in which the student is enrolled. This will include the following members, the Associate Dean and </w:t>
      </w:r>
      <w:r w:rsidRPr="00FF5D85">
        <w:rPr>
          <w:rFonts w:ascii="Helvetica" w:eastAsia="Times New Roman" w:hAnsi="Helvetica" w:cs="Helvetica"/>
          <w:color w:val="000000"/>
          <w:sz w:val="24"/>
          <w:szCs w:val="24"/>
        </w:rPr>
        <w:lastRenderedPageBreak/>
        <w:t>two to four faculty members outside the discipline. The Associate Dean will serve as committee chair. One faculty and the program coordinator of the program involved in the grievance can attend the procedure, as can the student with one representative.  Each of these parties will only be allowed to present evidence to the committee and not vote on the issue in question. Legal representation is allowed by either party. The proceedings will be recorded for accuracy. Upon completion of the proceedings, the committee ONLY will vote on the issue(s) noted in the student’s grievance. A formal letter will be provided by the committee chair within ten (10) business days of the end of the proceeding with the committee’s decision regarding the issue.</w:t>
      </w:r>
    </w:p>
    <w:p w14:paraId="03E21357"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STEP THREE: </w:t>
      </w:r>
      <w:r w:rsidRPr="00FF5D85">
        <w:rPr>
          <w:rFonts w:ascii="Helvetica" w:eastAsia="Times New Roman" w:hAnsi="Helvetica" w:cs="Helvetica"/>
          <w:color w:val="000000"/>
          <w:sz w:val="24"/>
          <w:szCs w:val="24"/>
        </w:rPr>
        <w:t>If the student is not satisfied with the outcome, they may appeal to the Academic Dean of the School of Health Sciences. This must be done in writing within five days of receiving the formal letter from the grievance committee chair. The Dean will review the appeal, all evidence, and render a decision to the student within ten (10) days of receiving the formal letter from the student. The decision of the Dean of the School of Health Sciences is final and cannot be appealed.</w:t>
      </w:r>
    </w:p>
    <w:p w14:paraId="53128261" w14:textId="77777777" w:rsidR="00A738D0" w:rsidRDefault="00A738D0"/>
    <w:sectPr w:rsidR="00A7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33D"/>
    <w:multiLevelType w:val="multilevel"/>
    <w:tmpl w:val="519C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46E0"/>
    <w:multiLevelType w:val="multilevel"/>
    <w:tmpl w:val="A27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650A9"/>
    <w:multiLevelType w:val="hybridMultilevel"/>
    <w:tmpl w:val="6156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37EA"/>
    <w:multiLevelType w:val="multilevel"/>
    <w:tmpl w:val="8102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54A4D"/>
    <w:multiLevelType w:val="multilevel"/>
    <w:tmpl w:val="5BF06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DA17CB"/>
    <w:multiLevelType w:val="multilevel"/>
    <w:tmpl w:val="0AF2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2413DD"/>
    <w:multiLevelType w:val="hybridMultilevel"/>
    <w:tmpl w:val="9730A3E4"/>
    <w:lvl w:ilvl="0" w:tplc="EE48EC98">
      <w:start w:val="1"/>
      <w:numFmt w:val="bullet"/>
      <w:lvlText w:val=""/>
      <w:lvlJc w:val="left"/>
      <w:pPr>
        <w:ind w:left="720" w:hanging="360"/>
      </w:pPr>
      <w:rPr>
        <w:rFonts w:ascii="Symbol" w:hAnsi="Symbol" w:hint="default"/>
      </w:rPr>
    </w:lvl>
    <w:lvl w:ilvl="1" w:tplc="37DE91C6">
      <w:start w:val="1"/>
      <w:numFmt w:val="bullet"/>
      <w:lvlText w:val="o"/>
      <w:lvlJc w:val="left"/>
      <w:pPr>
        <w:ind w:left="1440" w:hanging="360"/>
      </w:pPr>
      <w:rPr>
        <w:rFonts w:ascii="Courier New" w:hAnsi="Courier New" w:hint="default"/>
      </w:rPr>
    </w:lvl>
    <w:lvl w:ilvl="2" w:tplc="E064D680">
      <w:start w:val="1"/>
      <w:numFmt w:val="bullet"/>
      <w:lvlText w:val=""/>
      <w:lvlJc w:val="left"/>
      <w:pPr>
        <w:ind w:left="2160" w:hanging="360"/>
      </w:pPr>
      <w:rPr>
        <w:rFonts w:ascii="Wingdings" w:hAnsi="Wingdings" w:hint="default"/>
      </w:rPr>
    </w:lvl>
    <w:lvl w:ilvl="3" w:tplc="912AA3A2">
      <w:start w:val="1"/>
      <w:numFmt w:val="bullet"/>
      <w:lvlText w:val=""/>
      <w:lvlJc w:val="left"/>
      <w:pPr>
        <w:ind w:left="2880" w:hanging="360"/>
      </w:pPr>
      <w:rPr>
        <w:rFonts w:ascii="Symbol" w:hAnsi="Symbol" w:hint="default"/>
      </w:rPr>
    </w:lvl>
    <w:lvl w:ilvl="4" w:tplc="0F300C00">
      <w:start w:val="1"/>
      <w:numFmt w:val="bullet"/>
      <w:lvlText w:val="o"/>
      <w:lvlJc w:val="left"/>
      <w:pPr>
        <w:ind w:left="3600" w:hanging="360"/>
      </w:pPr>
      <w:rPr>
        <w:rFonts w:ascii="Courier New" w:hAnsi="Courier New" w:hint="default"/>
      </w:rPr>
    </w:lvl>
    <w:lvl w:ilvl="5" w:tplc="DB1EB2C4">
      <w:start w:val="1"/>
      <w:numFmt w:val="bullet"/>
      <w:lvlText w:val=""/>
      <w:lvlJc w:val="left"/>
      <w:pPr>
        <w:ind w:left="4320" w:hanging="360"/>
      </w:pPr>
      <w:rPr>
        <w:rFonts w:ascii="Wingdings" w:hAnsi="Wingdings" w:hint="default"/>
      </w:rPr>
    </w:lvl>
    <w:lvl w:ilvl="6" w:tplc="A664FDAA">
      <w:start w:val="1"/>
      <w:numFmt w:val="bullet"/>
      <w:lvlText w:val=""/>
      <w:lvlJc w:val="left"/>
      <w:pPr>
        <w:ind w:left="5040" w:hanging="360"/>
      </w:pPr>
      <w:rPr>
        <w:rFonts w:ascii="Symbol" w:hAnsi="Symbol" w:hint="default"/>
      </w:rPr>
    </w:lvl>
    <w:lvl w:ilvl="7" w:tplc="FB9E7718">
      <w:start w:val="1"/>
      <w:numFmt w:val="bullet"/>
      <w:lvlText w:val="o"/>
      <w:lvlJc w:val="left"/>
      <w:pPr>
        <w:ind w:left="5760" w:hanging="360"/>
      </w:pPr>
      <w:rPr>
        <w:rFonts w:ascii="Courier New" w:hAnsi="Courier New" w:hint="default"/>
      </w:rPr>
    </w:lvl>
    <w:lvl w:ilvl="8" w:tplc="46B03064">
      <w:start w:val="1"/>
      <w:numFmt w:val="bullet"/>
      <w:lvlText w:val=""/>
      <w:lvlJc w:val="left"/>
      <w:pPr>
        <w:ind w:left="6480" w:hanging="360"/>
      </w:pPr>
      <w:rPr>
        <w:rFonts w:ascii="Wingdings" w:hAnsi="Wingdings" w:hint="default"/>
      </w:rPr>
    </w:lvl>
  </w:abstractNum>
  <w:abstractNum w:abstractNumId="7" w15:restartNumberingAfterBreak="0">
    <w:nsid w:val="34945590"/>
    <w:multiLevelType w:val="multilevel"/>
    <w:tmpl w:val="99D0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21DF3"/>
    <w:multiLevelType w:val="multilevel"/>
    <w:tmpl w:val="39EA58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D87DE9"/>
    <w:multiLevelType w:val="hybridMultilevel"/>
    <w:tmpl w:val="CF1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55155"/>
    <w:multiLevelType w:val="multilevel"/>
    <w:tmpl w:val="CFE8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B7CEC"/>
    <w:multiLevelType w:val="multilevel"/>
    <w:tmpl w:val="9D9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81249"/>
    <w:multiLevelType w:val="multilevel"/>
    <w:tmpl w:val="7B2A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7273A4"/>
    <w:multiLevelType w:val="multilevel"/>
    <w:tmpl w:val="6E3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2"/>
  </w:num>
  <w:num w:numId="4">
    <w:abstractNumId w:val="13"/>
  </w:num>
  <w:num w:numId="5">
    <w:abstractNumId w:val="4"/>
  </w:num>
  <w:num w:numId="6">
    <w:abstractNumId w:val="1"/>
  </w:num>
  <w:num w:numId="7">
    <w:abstractNumId w:val="0"/>
  </w:num>
  <w:num w:numId="8">
    <w:abstractNumId w:val="8"/>
  </w:num>
  <w:num w:numId="9">
    <w:abstractNumId w:val="10"/>
  </w:num>
  <w:num w:numId="10">
    <w:abstractNumId w:val="11"/>
  </w:num>
  <w:num w:numId="11">
    <w:abstractNumId w:val="3"/>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85"/>
    <w:rsid w:val="00000529"/>
    <w:rsid w:val="000268B2"/>
    <w:rsid w:val="0003421E"/>
    <w:rsid w:val="00035EB5"/>
    <w:rsid w:val="000770E3"/>
    <w:rsid w:val="0008366C"/>
    <w:rsid w:val="000A681E"/>
    <w:rsid w:val="001013DE"/>
    <w:rsid w:val="001F7291"/>
    <w:rsid w:val="002572A7"/>
    <w:rsid w:val="002B233B"/>
    <w:rsid w:val="00332297"/>
    <w:rsid w:val="003A65EC"/>
    <w:rsid w:val="00455781"/>
    <w:rsid w:val="004F2240"/>
    <w:rsid w:val="0053091E"/>
    <w:rsid w:val="00554B45"/>
    <w:rsid w:val="005A7302"/>
    <w:rsid w:val="005E4BA0"/>
    <w:rsid w:val="006E25C2"/>
    <w:rsid w:val="006E4445"/>
    <w:rsid w:val="00707F7A"/>
    <w:rsid w:val="007140CA"/>
    <w:rsid w:val="007320A9"/>
    <w:rsid w:val="00747D73"/>
    <w:rsid w:val="00791843"/>
    <w:rsid w:val="007B3939"/>
    <w:rsid w:val="007E1237"/>
    <w:rsid w:val="007F3C98"/>
    <w:rsid w:val="00825441"/>
    <w:rsid w:val="00844293"/>
    <w:rsid w:val="0084756E"/>
    <w:rsid w:val="008A51CA"/>
    <w:rsid w:val="00953527"/>
    <w:rsid w:val="009619F1"/>
    <w:rsid w:val="009751E8"/>
    <w:rsid w:val="009C3924"/>
    <w:rsid w:val="009F555F"/>
    <w:rsid w:val="00A33931"/>
    <w:rsid w:val="00A47B59"/>
    <w:rsid w:val="00A738D0"/>
    <w:rsid w:val="00AE0BC6"/>
    <w:rsid w:val="00BC0D8F"/>
    <w:rsid w:val="00C2398D"/>
    <w:rsid w:val="00D15CD7"/>
    <w:rsid w:val="00D22876"/>
    <w:rsid w:val="00DC009B"/>
    <w:rsid w:val="00E10391"/>
    <w:rsid w:val="00E13168"/>
    <w:rsid w:val="00E54BCB"/>
    <w:rsid w:val="00EA7AB1"/>
    <w:rsid w:val="00F438ED"/>
    <w:rsid w:val="00F613AB"/>
    <w:rsid w:val="00F6589C"/>
    <w:rsid w:val="00FF5D85"/>
    <w:rsid w:val="3EEC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7D63"/>
  <w15:chartTrackingRefBased/>
  <w15:docId w15:val="{BF531AA8-9190-425B-A182-9858344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2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22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D85"/>
    <w:rPr>
      <w:color w:val="0563C1" w:themeColor="hyperlink"/>
      <w:u w:val="single"/>
    </w:rPr>
  </w:style>
  <w:style w:type="character" w:styleId="UnresolvedMention">
    <w:name w:val="Unresolved Mention"/>
    <w:basedOn w:val="DefaultParagraphFont"/>
    <w:uiPriority w:val="99"/>
    <w:semiHidden/>
    <w:unhideWhenUsed/>
    <w:rsid w:val="00FF5D85"/>
    <w:rPr>
      <w:color w:val="605E5C"/>
      <w:shd w:val="clear" w:color="auto" w:fill="E1DFDD"/>
    </w:rPr>
  </w:style>
  <w:style w:type="paragraph" w:styleId="ListParagraph">
    <w:name w:val="List Paragraph"/>
    <w:basedOn w:val="Normal"/>
    <w:uiPriority w:val="34"/>
    <w:qFormat/>
    <w:rsid w:val="000A681E"/>
    <w:pPr>
      <w:ind w:left="720"/>
      <w:contextualSpacing/>
    </w:pPr>
  </w:style>
  <w:style w:type="paragraph" w:styleId="BalloonText">
    <w:name w:val="Balloon Text"/>
    <w:basedOn w:val="Normal"/>
    <w:link w:val="BalloonTextChar"/>
    <w:uiPriority w:val="99"/>
    <w:semiHidden/>
    <w:unhideWhenUsed/>
    <w:rsid w:val="00825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41"/>
    <w:rPr>
      <w:rFonts w:ascii="Segoe UI" w:hAnsi="Segoe UI" w:cs="Segoe UI"/>
      <w:sz w:val="18"/>
      <w:szCs w:val="18"/>
    </w:rPr>
  </w:style>
  <w:style w:type="character" w:customStyle="1" w:styleId="Heading1Char">
    <w:name w:val="Heading 1 Char"/>
    <w:basedOn w:val="DefaultParagraphFont"/>
    <w:link w:val="Heading1"/>
    <w:uiPriority w:val="9"/>
    <w:rsid w:val="003322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22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6869">
      <w:bodyDiv w:val="1"/>
      <w:marLeft w:val="0"/>
      <w:marRight w:val="0"/>
      <w:marTop w:val="0"/>
      <w:marBottom w:val="0"/>
      <w:divBdr>
        <w:top w:val="none" w:sz="0" w:space="0" w:color="auto"/>
        <w:left w:val="none" w:sz="0" w:space="0" w:color="auto"/>
        <w:bottom w:val="none" w:sz="0" w:space="0" w:color="auto"/>
        <w:right w:val="none" w:sz="0" w:space="0" w:color="auto"/>
      </w:divBdr>
    </w:div>
    <w:div w:id="1711225375">
      <w:bodyDiv w:val="1"/>
      <w:marLeft w:val="0"/>
      <w:marRight w:val="0"/>
      <w:marTop w:val="0"/>
      <w:marBottom w:val="0"/>
      <w:divBdr>
        <w:top w:val="none" w:sz="0" w:space="0" w:color="auto"/>
        <w:left w:val="none" w:sz="0" w:space="0" w:color="auto"/>
        <w:bottom w:val="none" w:sz="0" w:space="0" w:color="auto"/>
        <w:right w:val="none" w:sz="0" w:space="0" w:color="auto"/>
      </w:divBdr>
    </w:div>
    <w:div w:id="1811244097">
      <w:bodyDiv w:val="1"/>
      <w:marLeft w:val="0"/>
      <w:marRight w:val="0"/>
      <w:marTop w:val="0"/>
      <w:marBottom w:val="0"/>
      <w:divBdr>
        <w:top w:val="none" w:sz="0" w:space="0" w:color="auto"/>
        <w:left w:val="none" w:sz="0" w:space="0" w:color="auto"/>
        <w:bottom w:val="none" w:sz="0" w:space="0" w:color="auto"/>
        <w:right w:val="none" w:sz="0" w:space="0" w:color="auto"/>
      </w:divBdr>
      <w:divsChild>
        <w:div w:id="476579691">
          <w:marLeft w:val="0"/>
          <w:marRight w:val="0"/>
          <w:marTop w:val="0"/>
          <w:marBottom w:val="360"/>
          <w:divBdr>
            <w:top w:val="none" w:sz="0" w:space="0" w:color="auto"/>
            <w:left w:val="none" w:sz="0" w:space="0" w:color="auto"/>
            <w:bottom w:val="none" w:sz="0" w:space="0" w:color="auto"/>
            <w:right w:val="none" w:sz="0" w:space="0" w:color="auto"/>
          </w:divBdr>
          <w:divsChild>
            <w:div w:id="388190641">
              <w:marLeft w:val="0"/>
              <w:marRight w:val="0"/>
              <w:marTop w:val="0"/>
              <w:marBottom w:val="0"/>
              <w:divBdr>
                <w:top w:val="none" w:sz="0" w:space="0" w:color="auto"/>
                <w:left w:val="none" w:sz="0" w:space="0" w:color="auto"/>
                <w:bottom w:val="none" w:sz="0" w:space="0" w:color="auto"/>
                <w:right w:val="none" w:sz="0" w:space="0" w:color="auto"/>
              </w:divBdr>
            </w:div>
          </w:divsChild>
        </w:div>
        <w:div w:id="16867843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cc.edu/policies/policies/presidents_office/7.1.00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rt.org/pages/earn-arrt-credentials/credential-options/mammograph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slcc.edu/content.php?pid=16754" TargetMode="External"/><Relationship Id="rId11" Type="http://schemas.openxmlformats.org/officeDocument/2006/relationships/hyperlink" Target="http://www.slcc.edu/policies/docs/Student_Code_of_Conduct.pdf" TargetMode="External"/><Relationship Id="rId5" Type="http://schemas.openxmlformats.org/officeDocument/2006/relationships/hyperlink" Target="mailto:Shambray.waddoups@slcc.edu" TargetMode="External"/><Relationship Id="rId10" Type="http://schemas.openxmlformats.org/officeDocument/2006/relationships/hyperlink" Target="http://www.slcc.edu/drc/index.aspx" TargetMode="External"/><Relationship Id="rId4" Type="http://schemas.openxmlformats.org/officeDocument/2006/relationships/webSettings" Target="webSettings.xml"/><Relationship Id="rId9" Type="http://schemas.openxmlformats.org/officeDocument/2006/relationships/hyperlink" Target="https://www.slcc.edu/return/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Neil</dc:creator>
  <cp:keywords/>
  <dc:description/>
  <cp:lastModifiedBy>Matt Harris</cp:lastModifiedBy>
  <cp:revision>2</cp:revision>
  <cp:lastPrinted>2020-11-09T15:11:00Z</cp:lastPrinted>
  <dcterms:created xsi:type="dcterms:W3CDTF">2021-12-06T03:20:00Z</dcterms:created>
  <dcterms:modified xsi:type="dcterms:W3CDTF">2021-12-06T03:20:00Z</dcterms:modified>
</cp:coreProperties>
</file>