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1EB84" w14:textId="77777777" w:rsidR="007B2FD3" w:rsidRPr="00A912E4" w:rsidRDefault="007B2FD3" w:rsidP="007B2FD3">
      <w:pPr>
        <w:jc w:val="center"/>
        <w:rPr>
          <w:rFonts w:cstheme="minorHAnsi"/>
          <w:b/>
          <w:bCs/>
        </w:rPr>
      </w:pPr>
      <w:r w:rsidRPr="00A912E4">
        <w:rPr>
          <w:rFonts w:cstheme="minorHAnsi"/>
          <w:b/>
          <w:bCs/>
          <w:noProof/>
        </w:rPr>
        <w:drawing>
          <wp:anchor distT="0" distB="0" distL="114300" distR="114300" simplePos="0" relativeHeight="251659264" behindDoc="0" locked="0" layoutInCell="1" allowOverlap="1" wp14:anchorId="3B390418" wp14:editId="155ED746">
            <wp:simplePos x="0" y="0"/>
            <wp:positionH relativeFrom="column">
              <wp:posOffset>4733925</wp:posOffset>
            </wp:positionH>
            <wp:positionV relativeFrom="paragraph">
              <wp:posOffset>-561975</wp:posOffset>
            </wp:positionV>
            <wp:extent cx="1409700" cy="881063"/>
            <wp:effectExtent l="0" t="0" r="0" b="0"/>
            <wp:wrapNone/>
            <wp:docPr id="1" name="Picture 1" descr="slcclogo1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logo1bl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8810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2E4">
        <w:rPr>
          <w:rFonts w:cstheme="minorHAnsi"/>
          <w:b/>
          <w:bCs/>
        </w:rPr>
        <w:t>RADIOLOGY PROGRAM</w:t>
      </w:r>
    </w:p>
    <w:p w14:paraId="68251C24" w14:textId="77777777" w:rsidR="007B2FD3" w:rsidRPr="00A912E4" w:rsidRDefault="007B2FD3" w:rsidP="007B2FD3">
      <w:pPr>
        <w:jc w:val="center"/>
        <w:rPr>
          <w:rFonts w:cstheme="minorHAnsi"/>
          <w:b/>
          <w:szCs w:val="28"/>
        </w:rPr>
      </w:pPr>
      <w:r w:rsidRPr="00A912E4">
        <w:rPr>
          <w:rFonts w:cstheme="minorHAnsi"/>
          <w:b/>
          <w:szCs w:val="28"/>
        </w:rPr>
        <w:t>SALT LAKE COMMUNITY COLLEGE</w:t>
      </w:r>
    </w:p>
    <w:p w14:paraId="72B56E36" w14:textId="53F4A869" w:rsidR="007B2FD3" w:rsidRPr="00A912E4" w:rsidRDefault="00540251" w:rsidP="007B2FD3">
      <w:pPr>
        <w:jc w:val="center"/>
        <w:rPr>
          <w:rFonts w:cstheme="minorHAnsi"/>
          <w:b/>
          <w:szCs w:val="28"/>
        </w:rPr>
      </w:pPr>
      <w:r w:rsidRPr="00A912E4">
        <w:rPr>
          <w:rFonts w:cstheme="minorHAnsi"/>
          <w:b/>
          <w:szCs w:val="28"/>
        </w:rPr>
        <w:t>THEORY AND PRINCIPLES</w:t>
      </w:r>
      <w:r w:rsidR="007B2FD3" w:rsidRPr="00A912E4">
        <w:rPr>
          <w:rFonts w:cstheme="minorHAnsi"/>
          <w:b/>
          <w:szCs w:val="28"/>
        </w:rPr>
        <w:t xml:space="preserve"> OF LIMITED RADIOLOG</w:t>
      </w:r>
      <w:r w:rsidRPr="00A912E4">
        <w:rPr>
          <w:rFonts w:cstheme="minorHAnsi"/>
          <w:b/>
          <w:szCs w:val="28"/>
        </w:rPr>
        <w:t>IC TECHNOLOGY</w:t>
      </w:r>
    </w:p>
    <w:p w14:paraId="3552055B" w14:textId="0482054F" w:rsidR="007B2FD3" w:rsidRPr="00A912E4" w:rsidRDefault="00F86148" w:rsidP="007B2FD3">
      <w:pPr>
        <w:jc w:val="center"/>
        <w:rPr>
          <w:rFonts w:cstheme="minorHAnsi"/>
          <w:b/>
          <w:szCs w:val="28"/>
        </w:rPr>
      </w:pPr>
      <w:r w:rsidRPr="00A912E4">
        <w:rPr>
          <w:rFonts w:cstheme="minorHAnsi"/>
          <w:b/>
          <w:szCs w:val="28"/>
        </w:rPr>
        <w:t>HS 17</w:t>
      </w:r>
      <w:r w:rsidR="007C3A1F" w:rsidRPr="00A912E4">
        <w:rPr>
          <w:rFonts w:cstheme="minorHAnsi"/>
          <w:b/>
          <w:szCs w:val="28"/>
        </w:rPr>
        <w:t>00</w:t>
      </w:r>
      <w:r w:rsidRPr="00A912E4">
        <w:rPr>
          <w:rFonts w:cstheme="minorHAnsi"/>
          <w:b/>
          <w:szCs w:val="28"/>
        </w:rPr>
        <w:t xml:space="preserve"> </w:t>
      </w:r>
      <w:r w:rsidR="007B2FD3" w:rsidRPr="00A912E4">
        <w:rPr>
          <w:rFonts w:cstheme="minorHAnsi"/>
          <w:b/>
          <w:szCs w:val="28"/>
        </w:rPr>
        <w:t xml:space="preserve">concurrent with </w:t>
      </w:r>
      <w:r w:rsidR="007C3A1F" w:rsidRPr="00A912E4">
        <w:rPr>
          <w:rFonts w:cstheme="minorHAnsi"/>
          <w:b/>
          <w:szCs w:val="28"/>
        </w:rPr>
        <w:t>HS 1710</w:t>
      </w:r>
    </w:p>
    <w:p w14:paraId="26A431BA" w14:textId="2A1F9023" w:rsidR="007B2FD3" w:rsidRPr="00A912E4" w:rsidRDefault="00F86148" w:rsidP="007B2FD3">
      <w:pPr>
        <w:spacing w:after="120"/>
        <w:rPr>
          <w:rFonts w:cstheme="minorHAnsi"/>
        </w:rPr>
      </w:pPr>
      <w:r w:rsidRPr="00A912E4">
        <w:rPr>
          <w:rFonts w:cstheme="minorHAnsi"/>
        </w:rPr>
        <w:t>HS 17</w:t>
      </w:r>
      <w:r w:rsidR="007C3A1F" w:rsidRPr="00A912E4">
        <w:rPr>
          <w:rFonts w:cstheme="minorHAnsi"/>
        </w:rPr>
        <w:t>00</w:t>
      </w:r>
      <w:r w:rsidR="007B2FD3" w:rsidRPr="00A912E4">
        <w:rPr>
          <w:rFonts w:cstheme="minorHAnsi"/>
        </w:rPr>
        <w:t xml:space="preserve"> is a</w:t>
      </w:r>
      <w:r w:rsidR="00C721D9">
        <w:rPr>
          <w:rFonts w:cstheme="minorHAnsi"/>
        </w:rPr>
        <w:t xml:space="preserve"> </w:t>
      </w:r>
      <w:r w:rsidR="007B2FD3" w:rsidRPr="00A912E4">
        <w:rPr>
          <w:rFonts w:cstheme="minorHAnsi"/>
        </w:rPr>
        <w:t xml:space="preserve">hybrid course that is taken concurrently with the </w:t>
      </w:r>
      <w:r w:rsidR="00AB7C4E" w:rsidRPr="00A912E4">
        <w:rPr>
          <w:rFonts w:cstheme="minorHAnsi"/>
        </w:rPr>
        <w:t>lecture</w:t>
      </w:r>
      <w:r w:rsidR="007B2FD3" w:rsidRPr="00A912E4">
        <w:rPr>
          <w:rFonts w:cstheme="minorHAnsi"/>
        </w:rPr>
        <w:t xml:space="preserve">/lab course </w:t>
      </w:r>
      <w:r w:rsidRPr="00A912E4">
        <w:rPr>
          <w:rFonts w:cstheme="minorHAnsi"/>
        </w:rPr>
        <w:t xml:space="preserve">HS </w:t>
      </w:r>
      <w:r w:rsidR="007C3A1F" w:rsidRPr="00A912E4">
        <w:rPr>
          <w:rFonts w:cstheme="minorHAnsi"/>
        </w:rPr>
        <w:t>1710</w:t>
      </w:r>
      <w:r w:rsidR="007B2FD3" w:rsidRPr="00A912E4">
        <w:rPr>
          <w:rFonts w:cstheme="minorHAnsi"/>
        </w:rPr>
        <w:t>.</w:t>
      </w:r>
    </w:p>
    <w:p w14:paraId="041472DB" w14:textId="76E276C1" w:rsidR="007B2FD3" w:rsidRPr="00A912E4" w:rsidRDefault="007B2FD3" w:rsidP="007B2FD3">
      <w:pPr>
        <w:spacing w:after="120"/>
        <w:rPr>
          <w:rFonts w:cstheme="minorHAnsi"/>
        </w:rPr>
      </w:pPr>
      <w:r w:rsidRPr="00A912E4">
        <w:rPr>
          <w:rFonts w:cstheme="minorHAnsi"/>
        </w:rPr>
        <w:t>CREDIT HOURS:  3</w:t>
      </w:r>
    </w:p>
    <w:p w14:paraId="1F86FD93" w14:textId="26E3A901" w:rsidR="007B2FD3" w:rsidRPr="00A912E4" w:rsidRDefault="007B2FD3" w:rsidP="007B2FD3">
      <w:pPr>
        <w:rPr>
          <w:rFonts w:cstheme="minorHAnsi"/>
          <w:b/>
          <w:sz w:val="28"/>
          <w:szCs w:val="28"/>
        </w:rPr>
      </w:pPr>
      <w:r w:rsidRPr="00A912E4">
        <w:rPr>
          <w:rFonts w:cstheme="minorHAnsi"/>
          <w:noProof/>
          <w:color w:val="FFFFFF"/>
          <w:sz w:val="20"/>
          <w:szCs w:val="20"/>
          <w:lang w:val="en"/>
        </w:rPr>
        <w:drawing>
          <wp:anchor distT="0" distB="0" distL="114300" distR="114300" simplePos="0" relativeHeight="251660288" behindDoc="1" locked="0" layoutInCell="1" allowOverlap="1" wp14:anchorId="72756800" wp14:editId="1FFB9546">
            <wp:simplePos x="0" y="0"/>
            <wp:positionH relativeFrom="column">
              <wp:posOffset>3590925</wp:posOffset>
            </wp:positionH>
            <wp:positionV relativeFrom="paragraph">
              <wp:posOffset>24765</wp:posOffset>
            </wp:positionV>
            <wp:extent cx="1428750" cy="1828800"/>
            <wp:effectExtent l="0" t="0" r="0" b="0"/>
            <wp:wrapTight wrapText="bothSides">
              <wp:wrapPolygon edited="0">
                <wp:start x="0" y="0"/>
                <wp:lineTo x="0" y="21375"/>
                <wp:lineTo x="21312" y="21375"/>
                <wp:lineTo x="21312"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BAA4DB" w14:textId="77777777" w:rsidR="007B2FD3" w:rsidRPr="00A912E4" w:rsidRDefault="007B2FD3" w:rsidP="007B2FD3">
      <w:pPr>
        <w:rPr>
          <w:rFonts w:cstheme="minorHAnsi"/>
          <w:color w:val="4472C4" w:themeColor="accent1"/>
        </w:rPr>
      </w:pPr>
      <w:r w:rsidRPr="00A912E4">
        <w:rPr>
          <w:rFonts w:cstheme="minorHAnsi"/>
          <w:color w:val="4472C4" w:themeColor="accent1"/>
        </w:rPr>
        <w:t>INSTRUCTOR INFORMATION:</w:t>
      </w:r>
    </w:p>
    <w:p w14:paraId="4B531EBB" w14:textId="77777777" w:rsidR="007B2FD3" w:rsidRPr="00A912E4" w:rsidRDefault="007B2FD3" w:rsidP="007B2FD3">
      <w:pPr>
        <w:spacing w:after="120"/>
        <w:rPr>
          <w:rFonts w:cstheme="minorHAnsi"/>
        </w:rPr>
      </w:pPr>
      <w:r w:rsidRPr="00A912E4">
        <w:rPr>
          <w:rFonts w:cstheme="minorHAnsi"/>
        </w:rPr>
        <w:t xml:space="preserve">INSTRUCTOR: </w:t>
      </w:r>
      <w:r w:rsidRPr="00A912E4">
        <w:rPr>
          <w:rFonts w:cstheme="minorHAnsi"/>
        </w:rPr>
        <w:tab/>
        <w:t>Jayci Dowden R.T.</w:t>
      </w:r>
    </w:p>
    <w:p w14:paraId="4ECEB61D" w14:textId="77777777" w:rsidR="007B2FD3" w:rsidRPr="00A912E4" w:rsidRDefault="007B2FD3" w:rsidP="007B2FD3">
      <w:pPr>
        <w:spacing w:after="120"/>
        <w:rPr>
          <w:rFonts w:cstheme="minorHAnsi"/>
        </w:rPr>
      </w:pPr>
      <w:r w:rsidRPr="00A912E4">
        <w:rPr>
          <w:rFonts w:cstheme="minorHAnsi"/>
        </w:rPr>
        <w:t xml:space="preserve">OFFICE:  </w:t>
      </w:r>
      <w:r w:rsidRPr="00A912E4">
        <w:rPr>
          <w:rFonts w:cstheme="minorHAnsi"/>
        </w:rPr>
        <w:tab/>
        <w:t>JHS 120D</w:t>
      </w:r>
    </w:p>
    <w:p w14:paraId="6B2D49A1" w14:textId="77777777" w:rsidR="007B2FD3" w:rsidRPr="00A912E4" w:rsidRDefault="007B2FD3" w:rsidP="007B2FD3">
      <w:pPr>
        <w:spacing w:after="120"/>
        <w:rPr>
          <w:rFonts w:cstheme="minorHAnsi"/>
        </w:rPr>
      </w:pPr>
      <w:r w:rsidRPr="00A912E4">
        <w:rPr>
          <w:rFonts w:cstheme="minorHAnsi"/>
        </w:rPr>
        <w:t>OFFICE HOURS: by appointment only</w:t>
      </w:r>
    </w:p>
    <w:p w14:paraId="436E9030" w14:textId="77777777" w:rsidR="007B2FD3" w:rsidRPr="00A912E4" w:rsidRDefault="007B2FD3" w:rsidP="007B2FD3">
      <w:pPr>
        <w:spacing w:after="120"/>
        <w:rPr>
          <w:rFonts w:cstheme="minorHAnsi"/>
        </w:rPr>
      </w:pPr>
      <w:r w:rsidRPr="00A912E4">
        <w:rPr>
          <w:rFonts w:cstheme="minorHAnsi"/>
        </w:rPr>
        <w:t xml:space="preserve">PHONE:  </w:t>
      </w:r>
      <w:r w:rsidRPr="00A912E4">
        <w:rPr>
          <w:rFonts w:cstheme="minorHAnsi"/>
        </w:rPr>
        <w:tab/>
        <w:t>801-957-6237</w:t>
      </w:r>
    </w:p>
    <w:p w14:paraId="039E4E18" w14:textId="77777777" w:rsidR="007B2FD3" w:rsidRPr="00A912E4" w:rsidRDefault="007B2FD3" w:rsidP="007B2FD3">
      <w:pPr>
        <w:shd w:val="clear" w:color="auto" w:fill="FFFFFF"/>
        <w:rPr>
          <w:rFonts w:cstheme="minorHAnsi"/>
          <w:lang w:val="en"/>
        </w:rPr>
      </w:pPr>
      <w:r w:rsidRPr="00A912E4">
        <w:rPr>
          <w:rFonts w:cstheme="minorHAnsi"/>
        </w:rPr>
        <w:t xml:space="preserve">E-MAIL:  </w:t>
      </w:r>
      <w:r w:rsidRPr="00A912E4">
        <w:rPr>
          <w:rFonts w:cstheme="minorHAnsi"/>
        </w:rPr>
        <w:tab/>
        <w:t>please use the canvas course site</w:t>
      </w:r>
    </w:p>
    <w:p w14:paraId="6B269B39" w14:textId="77777777" w:rsidR="007B2FD3" w:rsidRPr="00A912E4" w:rsidRDefault="007B2FD3" w:rsidP="007B2FD3">
      <w:pPr>
        <w:shd w:val="clear" w:color="auto" w:fill="FFFFFF"/>
        <w:rPr>
          <w:rStyle w:val="Hyperlink"/>
          <w:rFonts w:cstheme="minorHAnsi"/>
          <w:color w:val="auto"/>
          <w:u w:val="none"/>
          <w:lang w:val="en"/>
        </w:rPr>
      </w:pPr>
    </w:p>
    <w:p w14:paraId="431DD5DD" w14:textId="77777777" w:rsidR="007B2FD3" w:rsidRPr="00A912E4" w:rsidRDefault="007B2FD3" w:rsidP="007B2FD3">
      <w:pPr>
        <w:spacing w:after="120"/>
        <w:rPr>
          <w:rFonts w:cstheme="minorHAnsi"/>
          <w:color w:val="4472C4" w:themeColor="accent1"/>
        </w:rPr>
      </w:pPr>
      <w:r w:rsidRPr="00A912E4">
        <w:rPr>
          <w:rFonts w:cstheme="minorHAnsi"/>
          <w:color w:val="4472C4" w:themeColor="accent1"/>
        </w:rPr>
        <w:t xml:space="preserve">TEXTBOOKS:      </w:t>
      </w:r>
    </w:p>
    <w:p w14:paraId="6AA2585F" w14:textId="77777777" w:rsidR="007B2FD3" w:rsidRPr="00A912E4" w:rsidRDefault="007B2FD3" w:rsidP="007B2FD3">
      <w:pPr>
        <w:spacing w:after="120"/>
        <w:rPr>
          <w:rFonts w:cstheme="minorHAnsi"/>
          <w:color w:val="4472C4" w:themeColor="accent1"/>
        </w:rPr>
      </w:pPr>
      <w:r w:rsidRPr="00A912E4">
        <w:rPr>
          <w:rFonts w:cstheme="minorHAnsi"/>
          <w:color w:val="4472C4" w:themeColor="accent1"/>
        </w:rPr>
        <w:t>-</w:t>
      </w:r>
      <w:r w:rsidRPr="00A912E4">
        <w:rPr>
          <w:rFonts w:cstheme="minorHAnsi"/>
        </w:rPr>
        <w:t xml:space="preserve">  Radiography Essentials for Limited Practice, By Long, Frank and Ehrlich, 5</w:t>
      </w:r>
      <w:r w:rsidRPr="00A912E4">
        <w:rPr>
          <w:rFonts w:cstheme="minorHAnsi"/>
          <w:vertAlign w:val="superscript"/>
        </w:rPr>
        <w:t>th</w:t>
      </w:r>
      <w:r w:rsidRPr="00A912E4">
        <w:rPr>
          <w:rFonts w:cstheme="minorHAnsi"/>
        </w:rPr>
        <w:t xml:space="preserve"> Edition</w:t>
      </w:r>
    </w:p>
    <w:p w14:paraId="199B7918" w14:textId="77777777" w:rsidR="007B2FD3" w:rsidRPr="00A912E4" w:rsidRDefault="007B2FD3" w:rsidP="007B2FD3">
      <w:pPr>
        <w:autoSpaceDE w:val="0"/>
        <w:autoSpaceDN w:val="0"/>
        <w:adjustRightInd w:val="0"/>
        <w:rPr>
          <w:rFonts w:cstheme="minorHAnsi"/>
          <w:color w:val="4472C4" w:themeColor="accent1"/>
        </w:rPr>
      </w:pPr>
      <w:r w:rsidRPr="00A912E4">
        <w:rPr>
          <w:rFonts w:cstheme="minorHAnsi"/>
        </w:rPr>
        <w:t>-  Workbook Radiography Essentials for Limited Practice by Long, Frank, and Ehrlich, 5</w:t>
      </w:r>
      <w:r w:rsidRPr="00A912E4">
        <w:rPr>
          <w:rFonts w:cstheme="minorHAnsi"/>
          <w:vertAlign w:val="superscript"/>
        </w:rPr>
        <w:t>th</w:t>
      </w:r>
      <w:r w:rsidRPr="00A912E4">
        <w:rPr>
          <w:rFonts w:cstheme="minorHAnsi"/>
        </w:rPr>
        <w:t xml:space="preserve"> edition</w:t>
      </w:r>
      <w:r w:rsidRPr="00A912E4">
        <w:rPr>
          <w:rFonts w:cstheme="minorHAnsi"/>
          <w:color w:val="4472C4" w:themeColor="accent1"/>
        </w:rPr>
        <w:t xml:space="preserve"> </w:t>
      </w:r>
    </w:p>
    <w:p w14:paraId="4786CDD4" w14:textId="454F9888" w:rsidR="007B2FD3" w:rsidRPr="00A912E4" w:rsidRDefault="007B2FD3" w:rsidP="007B2FD3">
      <w:pPr>
        <w:autoSpaceDE w:val="0"/>
        <w:autoSpaceDN w:val="0"/>
        <w:adjustRightInd w:val="0"/>
        <w:rPr>
          <w:rFonts w:cstheme="minorHAnsi"/>
        </w:rPr>
      </w:pPr>
      <w:r w:rsidRPr="00A912E4">
        <w:rPr>
          <w:rFonts w:cstheme="minorHAnsi"/>
          <w:color w:val="4472C4" w:themeColor="accent1"/>
        </w:rPr>
        <w:t xml:space="preserve">COURSE DESCRIPTION:    </w:t>
      </w:r>
      <w:r w:rsidRPr="00A912E4">
        <w:rPr>
          <w:rFonts w:cstheme="minorHAnsi"/>
        </w:rPr>
        <w:tab/>
      </w:r>
    </w:p>
    <w:p w14:paraId="5AD15983" w14:textId="3E600DF3" w:rsidR="003216C2" w:rsidRDefault="007B2FD3" w:rsidP="007B2FD3">
      <w:pPr>
        <w:spacing w:before="100" w:beforeAutospacing="1" w:after="100" w:afterAutospacing="1"/>
        <w:outlineLvl w:val="1"/>
        <w:rPr>
          <w:rFonts w:cstheme="minorHAnsi"/>
        </w:rPr>
      </w:pPr>
      <w:r w:rsidRPr="00A912E4">
        <w:rPr>
          <w:rFonts w:cstheme="minorHAnsi"/>
        </w:rPr>
        <w:t>Theory &amp; principals of basics x-ray exams in the office. It includes the role of the limited operator, radiographic equipment, basic math and physics, x-ray production, x-ray circuitry and tube heat management, principles of exposure and image quality, scatter radiation and radiation protection, digital imaging, image evaluation, ethical and legal situations, safety and infection control, managing acute situations.  Also includes bone densitometry.</w:t>
      </w:r>
    </w:p>
    <w:p w14:paraId="0603E6A4" w14:textId="77777777" w:rsidR="00A912E4" w:rsidRPr="00A912E4" w:rsidRDefault="00A912E4" w:rsidP="007B2FD3">
      <w:pPr>
        <w:spacing w:before="100" w:beforeAutospacing="1" w:after="100" w:afterAutospacing="1"/>
        <w:outlineLvl w:val="1"/>
        <w:rPr>
          <w:rFonts w:cstheme="minorHAnsi"/>
          <w:b/>
          <w:bCs/>
          <w:color w:val="000000"/>
          <w:sz w:val="36"/>
          <w:szCs w:val="36"/>
        </w:rPr>
      </w:pPr>
    </w:p>
    <w:p w14:paraId="73D642EF" w14:textId="77777777" w:rsidR="00A912E4" w:rsidRDefault="00A912E4" w:rsidP="00A912E4">
      <w:pPr>
        <w:spacing w:before="100" w:beforeAutospacing="1" w:after="100" w:afterAutospacing="1"/>
        <w:rPr>
          <w:rFonts w:cstheme="minorHAnsi"/>
          <w:color w:val="000000"/>
        </w:rPr>
      </w:pPr>
      <w:r w:rsidRPr="00A912E4">
        <w:rPr>
          <w:rFonts w:cstheme="minorHAnsi"/>
          <w:b/>
          <w:bCs/>
          <w:color w:val="8EAADB" w:themeColor="accent1" w:themeTint="99"/>
        </w:rPr>
        <w:t>SALT LAKE COMMUNITY COLLEGE STATEMENT LEARNING OUTCOMES</w:t>
      </w:r>
      <w:r w:rsidRPr="00A912E4">
        <w:rPr>
          <w:rFonts w:cstheme="minorHAnsi"/>
          <w:b/>
          <w:bCs/>
          <w:color w:val="000000"/>
        </w:rPr>
        <w:t>:</w:t>
      </w:r>
      <w:r w:rsidRPr="00A912E4">
        <w:rPr>
          <w:rFonts w:cstheme="minorHAnsi"/>
          <w:color w:val="000000"/>
        </w:rPr>
        <w:t xml:space="preserve">  </w:t>
      </w:r>
    </w:p>
    <w:p w14:paraId="4FB1BD96" w14:textId="5F05929C" w:rsidR="00A912E4" w:rsidRPr="00A912E4" w:rsidRDefault="00A912E4" w:rsidP="00A912E4">
      <w:pPr>
        <w:spacing w:before="100" w:beforeAutospacing="1" w:after="100" w:afterAutospacing="1"/>
        <w:rPr>
          <w:rFonts w:cstheme="minorHAnsi"/>
          <w:color w:val="000000"/>
        </w:rPr>
      </w:pPr>
      <w:r w:rsidRPr="00A912E4">
        <w:rPr>
          <w:rFonts w:cstheme="minorHAnsi"/>
          <w:color w:val="000000"/>
        </w:rPr>
        <w:t>SLCC is committed to fostering and assessing the following student learning outcomes in its programs and courses by:</w:t>
      </w:r>
    </w:p>
    <w:p w14:paraId="70C2F862" w14:textId="77777777" w:rsidR="00A912E4" w:rsidRPr="00A912E4" w:rsidRDefault="00A912E4" w:rsidP="00A912E4">
      <w:pPr>
        <w:pStyle w:val="ListParagraph"/>
        <w:numPr>
          <w:ilvl w:val="0"/>
          <w:numId w:val="21"/>
        </w:numPr>
        <w:spacing w:before="100" w:beforeAutospacing="1" w:after="100" w:afterAutospacing="1"/>
        <w:rPr>
          <w:rFonts w:asciiTheme="minorHAnsi" w:hAnsiTheme="minorHAnsi" w:cstheme="minorHAnsi"/>
          <w:color w:val="000000"/>
        </w:rPr>
      </w:pPr>
      <w:r w:rsidRPr="00A912E4">
        <w:rPr>
          <w:rFonts w:asciiTheme="minorHAnsi" w:hAnsiTheme="minorHAnsi" w:cstheme="minorHAnsi"/>
          <w:color w:val="000000"/>
        </w:rPr>
        <w:t>Acquiring substantive knowledge in their intended major</w:t>
      </w:r>
    </w:p>
    <w:p w14:paraId="02BFC017" w14:textId="77777777" w:rsidR="00A912E4" w:rsidRPr="00A912E4" w:rsidRDefault="00A912E4" w:rsidP="00A912E4">
      <w:pPr>
        <w:numPr>
          <w:ilvl w:val="0"/>
          <w:numId w:val="21"/>
        </w:numPr>
        <w:spacing w:before="100" w:beforeAutospacing="1" w:after="100" w:afterAutospacing="1" w:line="240" w:lineRule="auto"/>
        <w:rPr>
          <w:rFonts w:cstheme="minorHAnsi"/>
          <w:color w:val="000000"/>
          <w:sz w:val="24"/>
          <w:szCs w:val="24"/>
        </w:rPr>
      </w:pPr>
      <w:r w:rsidRPr="00A912E4">
        <w:rPr>
          <w:rFonts w:cstheme="minorHAnsi"/>
          <w:color w:val="000000"/>
          <w:sz w:val="24"/>
          <w:szCs w:val="24"/>
        </w:rPr>
        <w:t>Communicate effectively</w:t>
      </w:r>
    </w:p>
    <w:p w14:paraId="1138E8D5" w14:textId="77777777" w:rsidR="00A912E4" w:rsidRPr="00A912E4" w:rsidRDefault="00A912E4" w:rsidP="00A912E4">
      <w:pPr>
        <w:numPr>
          <w:ilvl w:val="0"/>
          <w:numId w:val="21"/>
        </w:numPr>
        <w:spacing w:before="100" w:beforeAutospacing="1" w:after="100" w:afterAutospacing="1" w:line="240" w:lineRule="auto"/>
        <w:rPr>
          <w:rFonts w:cstheme="minorHAnsi"/>
          <w:color w:val="000000"/>
          <w:sz w:val="24"/>
          <w:szCs w:val="24"/>
        </w:rPr>
      </w:pPr>
      <w:r w:rsidRPr="00A912E4">
        <w:rPr>
          <w:rFonts w:cstheme="minorHAnsi"/>
          <w:color w:val="000000"/>
          <w:sz w:val="24"/>
          <w:szCs w:val="24"/>
        </w:rPr>
        <w:t>Develop quantitative literacies necessary for their chosen field of study</w:t>
      </w:r>
    </w:p>
    <w:p w14:paraId="4F48E8E1" w14:textId="77777777" w:rsidR="00A912E4" w:rsidRPr="00A912E4" w:rsidRDefault="00A912E4" w:rsidP="00A912E4">
      <w:pPr>
        <w:numPr>
          <w:ilvl w:val="0"/>
          <w:numId w:val="21"/>
        </w:numPr>
        <w:spacing w:before="100" w:beforeAutospacing="1" w:after="100" w:afterAutospacing="1" w:line="240" w:lineRule="auto"/>
        <w:rPr>
          <w:rFonts w:cstheme="minorHAnsi"/>
          <w:color w:val="000000"/>
          <w:sz w:val="24"/>
          <w:szCs w:val="24"/>
        </w:rPr>
      </w:pPr>
      <w:r w:rsidRPr="00A912E4">
        <w:rPr>
          <w:rFonts w:cstheme="minorHAnsi"/>
          <w:color w:val="000000"/>
          <w:sz w:val="24"/>
          <w:szCs w:val="24"/>
        </w:rPr>
        <w:lastRenderedPageBreak/>
        <w:t>Think Critically and Creatively</w:t>
      </w:r>
    </w:p>
    <w:p w14:paraId="3B1AE4BE" w14:textId="77777777" w:rsidR="00A912E4" w:rsidRPr="00A912E4" w:rsidRDefault="00A912E4" w:rsidP="00A912E4">
      <w:pPr>
        <w:numPr>
          <w:ilvl w:val="0"/>
          <w:numId w:val="21"/>
        </w:numPr>
        <w:spacing w:before="100" w:beforeAutospacing="1" w:after="100" w:afterAutospacing="1" w:line="240" w:lineRule="auto"/>
        <w:rPr>
          <w:rFonts w:cstheme="minorHAnsi"/>
          <w:color w:val="000000"/>
          <w:sz w:val="24"/>
          <w:szCs w:val="24"/>
        </w:rPr>
      </w:pPr>
      <w:r w:rsidRPr="00A912E4">
        <w:rPr>
          <w:rFonts w:cstheme="minorHAnsi"/>
          <w:color w:val="000000"/>
          <w:sz w:val="24"/>
          <w:szCs w:val="24"/>
        </w:rPr>
        <w:t>Develop the knowledge and skills to be civically engaged</w:t>
      </w:r>
    </w:p>
    <w:p w14:paraId="11C6212C" w14:textId="77777777" w:rsidR="00A912E4" w:rsidRPr="00A912E4" w:rsidRDefault="00A912E4" w:rsidP="00A912E4">
      <w:pPr>
        <w:numPr>
          <w:ilvl w:val="0"/>
          <w:numId w:val="21"/>
        </w:numPr>
        <w:spacing w:before="100" w:beforeAutospacing="1" w:after="100" w:afterAutospacing="1" w:line="240" w:lineRule="auto"/>
        <w:rPr>
          <w:rFonts w:cstheme="minorHAnsi"/>
          <w:color w:val="000000"/>
          <w:sz w:val="24"/>
          <w:szCs w:val="24"/>
        </w:rPr>
      </w:pPr>
      <w:r w:rsidRPr="00A912E4">
        <w:rPr>
          <w:rFonts w:cstheme="minorHAnsi"/>
          <w:color w:val="000000"/>
          <w:sz w:val="24"/>
          <w:szCs w:val="24"/>
        </w:rPr>
        <w:t>Develop the knowledge and skills to work with others in a professional and constructive manner</w:t>
      </w:r>
    </w:p>
    <w:p w14:paraId="78F347C8" w14:textId="77777777" w:rsidR="00A912E4" w:rsidRPr="00A912E4" w:rsidRDefault="00A912E4" w:rsidP="00A912E4">
      <w:pPr>
        <w:numPr>
          <w:ilvl w:val="0"/>
          <w:numId w:val="21"/>
        </w:numPr>
        <w:spacing w:before="100" w:beforeAutospacing="1" w:after="100" w:afterAutospacing="1" w:line="240" w:lineRule="auto"/>
        <w:rPr>
          <w:rFonts w:cstheme="minorHAnsi"/>
          <w:color w:val="000000"/>
          <w:sz w:val="24"/>
          <w:szCs w:val="24"/>
        </w:rPr>
      </w:pPr>
      <w:r w:rsidRPr="00A912E4">
        <w:rPr>
          <w:rFonts w:cstheme="minorHAnsi"/>
          <w:color w:val="000000"/>
          <w:sz w:val="24"/>
          <w:szCs w:val="24"/>
        </w:rPr>
        <w:t>Develop computer and information literacy</w:t>
      </w:r>
    </w:p>
    <w:p w14:paraId="2815C9B4" w14:textId="5EB3E05E" w:rsidR="00A912E4" w:rsidRPr="00A912E4" w:rsidRDefault="00A912E4" w:rsidP="00A912E4">
      <w:pPr>
        <w:numPr>
          <w:ilvl w:val="0"/>
          <w:numId w:val="21"/>
        </w:numPr>
        <w:spacing w:before="100" w:beforeAutospacing="1" w:after="100" w:afterAutospacing="1" w:line="240" w:lineRule="auto"/>
        <w:rPr>
          <w:rFonts w:cstheme="minorHAnsi"/>
          <w:color w:val="000000"/>
        </w:rPr>
      </w:pPr>
      <w:r w:rsidRPr="00A912E4">
        <w:rPr>
          <w:rFonts w:cstheme="minorHAnsi"/>
          <w:color w:val="000000"/>
          <w:sz w:val="24"/>
          <w:szCs w:val="24"/>
        </w:rPr>
        <w:t>Develop the attitudes and skills for Lifelong Wellness</w:t>
      </w:r>
    </w:p>
    <w:p w14:paraId="7A018DEF" w14:textId="4C1D8976" w:rsidR="00A912E4" w:rsidRDefault="00A912E4" w:rsidP="00A912E4">
      <w:pPr>
        <w:rPr>
          <w:rFonts w:cstheme="minorHAnsi"/>
          <w:color w:val="4472C4" w:themeColor="accent1"/>
        </w:rPr>
      </w:pPr>
    </w:p>
    <w:tbl>
      <w:tblPr>
        <w:tblStyle w:val="TableGrid"/>
        <w:tblW w:w="0" w:type="auto"/>
        <w:tblLook w:val="04A0" w:firstRow="1" w:lastRow="0" w:firstColumn="1" w:lastColumn="0" w:noHBand="0" w:noVBand="1"/>
      </w:tblPr>
      <w:tblGrid>
        <w:gridCol w:w="7777"/>
        <w:gridCol w:w="1573"/>
      </w:tblGrid>
      <w:tr w:rsidR="00A912E4" w:rsidRPr="00204B4E" w14:paraId="2254163C" w14:textId="77777777" w:rsidTr="0055276D">
        <w:tc>
          <w:tcPr>
            <w:tcW w:w="9085" w:type="dxa"/>
            <w:shd w:val="clear" w:color="auto" w:fill="595959" w:themeFill="text1" w:themeFillTint="A6"/>
          </w:tcPr>
          <w:p w14:paraId="6E24B097" w14:textId="77777777" w:rsidR="00A912E4" w:rsidRPr="00204B4E" w:rsidRDefault="00A912E4" w:rsidP="0055276D">
            <w:pPr>
              <w:spacing w:line="276" w:lineRule="auto"/>
              <w:rPr>
                <w:b/>
                <w:bCs/>
                <w:color w:val="FFFFFF" w:themeColor="background1"/>
                <w:sz w:val="24"/>
                <w:szCs w:val="24"/>
              </w:rPr>
            </w:pPr>
            <w:r w:rsidRPr="7DE4000F">
              <w:rPr>
                <w:b/>
                <w:bCs/>
                <w:color w:val="FFFFFF" w:themeColor="background1"/>
                <w:sz w:val="24"/>
                <w:szCs w:val="24"/>
              </w:rPr>
              <w:t>Course Learning Outcomes</w:t>
            </w:r>
          </w:p>
        </w:tc>
        <w:tc>
          <w:tcPr>
            <w:tcW w:w="1705" w:type="dxa"/>
            <w:shd w:val="clear" w:color="auto" w:fill="595959" w:themeFill="text1" w:themeFillTint="A6"/>
          </w:tcPr>
          <w:p w14:paraId="109795A2" w14:textId="77777777" w:rsidR="00A912E4" w:rsidRPr="00204B4E" w:rsidRDefault="00A912E4" w:rsidP="0055276D">
            <w:pPr>
              <w:spacing w:line="276" w:lineRule="auto"/>
              <w:rPr>
                <w:b/>
                <w:bCs/>
                <w:color w:val="FFFFFF" w:themeColor="background1"/>
                <w:sz w:val="24"/>
                <w:szCs w:val="24"/>
              </w:rPr>
            </w:pPr>
            <w:r w:rsidRPr="7DE4000F">
              <w:rPr>
                <w:b/>
                <w:bCs/>
                <w:color w:val="FFFFFF" w:themeColor="background1"/>
                <w:sz w:val="24"/>
                <w:szCs w:val="24"/>
              </w:rPr>
              <w:t>SLCC CWSLO #</w:t>
            </w:r>
          </w:p>
        </w:tc>
      </w:tr>
      <w:tr w:rsidR="00A912E4" w14:paraId="4D221674" w14:textId="77777777" w:rsidTr="0055276D">
        <w:tc>
          <w:tcPr>
            <w:tcW w:w="9085" w:type="dxa"/>
          </w:tcPr>
          <w:p w14:paraId="0EE5BFFC" w14:textId="1FB563D8" w:rsidR="00A912E4" w:rsidRDefault="00A912E4" w:rsidP="0055276D">
            <w:pPr>
              <w:spacing w:line="276" w:lineRule="auto"/>
            </w:pPr>
            <w:bookmarkStart w:id="0" w:name="_Hlk26874501"/>
            <w:r w:rsidRPr="007B2FD3">
              <w:rPr>
                <w:rFonts w:cstheme="minorHAnsi"/>
                <w:color w:val="000000"/>
              </w:rPr>
              <w:t>Describe</w:t>
            </w:r>
            <w:r>
              <w:rPr>
                <w:rFonts w:cstheme="minorHAnsi"/>
                <w:color w:val="000000"/>
              </w:rPr>
              <w:t xml:space="preserve"> and identify</w:t>
            </w:r>
            <w:r w:rsidRPr="007B2FD3">
              <w:rPr>
                <w:rFonts w:cstheme="minorHAnsi"/>
                <w:color w:val="000000"/>
              </w:rPr>
              <w:t xml:space="preserve"> the </w:t>
            </w:r>
            <w:r>
              <w:rPr>
                <w:rFonts w:cstheme="minorHAnsi"/>
                <w:color w:val="000000"/>
              </w:rPr>
              <w:t>r</w:t>
            </w:r>
            <w:r w:rsidRPr="007B2FD3">
              <w:rPr>
                <w:rFonts w:cstheme="minorHAnsi"/>
                <w:color w:val="000000"/>
              </w:rPr>
              <w:t>ole of the</w:t>
            </w:r>
            <w:r>
              <w:rPr>
                <w:rFonts w:cstheme="minorHAnsi"/>
                <w:color w:val="000000"/>
              </w:rPr>
              <w:t xml:space="preserve"> radiolog</w:t>
            </w:r>
            <w:r w:rsidR="008C6B35">
              <w:rPr>
                <w:rFonts w:cstheme="minorHAnsi"/>
                <w:color w:val="000000"/>
              </w:rPr>
              <w:t>y</w:t>
            </w:r>
            <w:r>
              <w:rPr>
                <w:rFonts w:cstheme="minorHAnsi"/>
                <w:color w:val="000000"/>
              </w:rPr>
              <w:t xml:space="preserve"> </w:t>
            </w:r>
            <w:r w:rsidR="008C6B35">
              <w:rPr>
                <w:rFonts w:cstheme="minorHAnsi"/>
                <w:color w:val="000000"/>
              </w:rPr>
              <w:t xml:space="preserve">practical </w:t>
            </w:r>
            <w:r>
              <w:rPr>
                <w:rFonts w:cstheme="minorHAnsi"/>
                <w:color w:val="000000"/>
              </w:rPr>
              <w:t>technician (</w:t>
            </w:r>
            <w:r w:rsidR="008C6B35">
              <w:rPr>
                <w:rFonts w:cstheme="minorHAnsi"/>
                <w:color w:val="000000"/>
              </w:rPr>
              <w:t>RP</w:t>
            </w:r>
            <w:r w:rsidRPr="007B2FD3">
              <w:rPr>
                <w:rFonts w:cstheme="minorHAnsi"/>
                <w:color w:val="000000"/>
              </w:rPr>
              <w:t>T</w:t>
            </w:r>
            <w:r>
              <w:rPr>
                <w:rFonts w:cstheme="minorHAnsi"/>
                <w:color w:val="000000"/>
              </w:rPr>
              <w:t>)</w:t>
            </w:r>
            <w:bookmarkEnd w:id="0"/>
            <w:r>
              <w:rPr>
                <w:rFonts w:cstheme="minorHAnsi"/>
                <w:color w:val="000000"/>
              </w:rPr>
              <w:t>.</w:t>
            </w:r>
          </w:p>
        </w:tc>
        <w:tc>
          <w:tcPr>
            <w:tcW w:w="1705" w:type="dxa"/>
          </w:tcPr>
          <w:p w14:paraId="1F02E544" w14:textId="77777777" w:rsidR="00A912E4" w:rsidRDefault="00A912E4" w:rsidP="0055276D">
            <w:pPr>
              <w:spacing w:line="276" w:lineRule="auto"/>
            </w:pPr>
            <w:r>
              <w:t>1, 2, 5, 6, 7</w:t>
            </w:r>
          </w:p>
        </w:tc>
      </w:tr>
      <w:tr w:rsidR="00A912E4" w14:paraId="4D5EE8F2" w14:textId="77777777" w:rsidTr="0055276D">
        <w:tc>
          <w:tcPr>
            <w:tcW w:w="9085" w:type="dxa"/>
          </w:tcPr>
          <w:p w14:paraId="2FC43530" w14:textId="77777777" w:rsidR="00A912E4" w:rsidRPr="003C1F30" w:rsidRDefault="00A912E4" w:rsidP="0055276D">
            <w:pPr>
              <w:spacing w:before="100" w:beforeAutospacing="1" w:after="100" w:afterAutospacing="1"/>
              <w:rPr>
                <w:rFonts w:cstheme="minorHAnsi"/>
                <w:color w:val="000000"/>
              </w:rPr>
            </w:pPr>
            <w:bookmarkStart w:id="1" w:name="_Hlk26874349"/>
            <w:r>
              <w:rPr>
                <w:rFonts w:cstheme="minorHAnsi"/>
                <w:color w:val="000000"/>
              </w:rPr>
              <w:t>Identify and demonstrate the central ray, radiation field, scatter radiation, remnant radiation, components of the image receptor system, and essential features of a typical x-ray room</w:t>
            </w:r>
          </w:p>
        </w:tc>
        <w:tc>
          <w:tcPr>
            <w:tcW w:w="1705" w:type="dxa"/>
          </w:tcPr>
          <w:p w14:paraId="15392C23" w14:textId="77777777" w:rsidR="00A912E4" w:rsidRDefault="00A912E4" w:rsidP="0055276D">
            <w:pPr>
              <w:spacing w:line="276" w:lineRule="auto"/>
            </w:pPr>
            <w:r>
              <w:t>1, 3, 4, 7</w:t>
            </w:r>
          </w:p>
        </w:tc>
      </w:tr>
      <w:tr w:rsidR="00A912E4" w14:paraId="3AA33C5D" w14:textId="77777777" w:rsidTr="0055276D">
        <w:tc>
          <w:tcPr>
            <w:tcW w:w="9085" w:type="dxa"/>
          </w:tcPr>
          <w:p w14:paraId="4D1B6886" w14:textId="77777777" w:rsidR="00A912E4" w:rsidRPr="003C1F30" w:rsidRDefault="00A912E4" w:rsidP="0055276D">
            <w:pPr>
              <w:spacing w:before="100" w:beforeAutospacing="1" w:after="100" w:afterAutospacing="1"/>
              <w:rPr>
                <w:rFonts w:cstheme="minorHAnsi"/>
                <w:color w:val="000000"/>
              </w:rPr>
            </w:pPr>
            <w:bookmarkStart w:id="2" w:name="_Hlk26874655"/>
            <w:bookmarkEnd w:id="1"/>
            <w:r w:rsidRPr="007B2FD3">
              <w:rPr>
                <w:rFonts w:cstheme="minorHAnsi"/>
                <w:color w:val="000000"/>
              </w:rPr>
              <w:t xml:space="preserve">Apply the </w:t>
            </w:r>
            <w:r>
              <w:rPr>
                <w:rFonts w:cstheme="minorHAnsi"/>
                <w:color w:val="000000"/>
              </w:rPr>
              <w:t>b</w:t>
            </w:r>
            <w:r w:rsidRPr="007B2FD3">
              <w:rPr>
                <w:rFonts w:cstheme="minorHAnsi"/>
                <w:color w:val="000000"/>
              </w:rPr>
              <w:t xml:space="preserve">asic </w:t>
            </w:r>
            <w:r>
              <w:rPr>
                <w:rFonts w:cstheme="minorHAnsi"/>
                <w:color w:val="000000"/>
              </w:rPr>
              <w:t>m</w:t>
            </w:r>
            <w:r w:rsidRPr="007B2FD3">
              <w:rPr>
                <w:rFonts w:cstheme="minorHAnsi"/>
                <w:color w:val="000000"/>
              </w:rPr>
              <w:t xml:space="preserve">athematics of </w:t>
            </w:r>
            <w:r>
              <w:rPr>
                <w:rFonts w:cstheme="minorHAnsi"/>
                <w:color w:val="000000"/>
              </w:rPr>
              <w:t>l</w:t>
            </w:r>
            <w:r w:rsidRPr="007B2FD3">
              <w:rPr>
                <w:rFonts w:cstheme="minorHAnsi"/>
                <w:color w:val="000000"/>
              </w:rPr>
              <w:t xml:space="preserve">imited </w:t>
            </w:r>
            <w:r>
              <w:rPr>
                <w:rFonts w:cstheme="minorHAnsi"/>
                <w:color w:val="000000"/>
              </w:rPr>
              <w:t>o</w:t>
            </w:r>
            <w:r w:rsidRPr="007B2FD3">
              <w:rPr>
                <w:rFonts w:cstheme="minorHAnsi"/>
                <w:color w:val="000000"/>
              </w:rPr>
              <w:t>perators</w:t>
            </w:r>
            <w:r>
              <w:rPr>
                <w:rFonts w:cstheme="minorHAnsi"/>
                <w:color w:val="000000"/>
              </w:rPr>
              <w:t xml:space="preserve"> as they pertain to kVp, mAs, SID, and the 15% rule</w:t>
            </w:r>
            <w:bookmarkEnd w:id="2"/>
          </w:p>
        </w:tc>
        <w:tc>
          <w:tcPr>
            <w:tcW w:w="1705" w:type="dxa"/>
          </w:tcPr>
          <w:p w14:paraId="2F85CA00" w14:textId="77777777" w:rsidR="00A912E4" w:rsidRDefault="00A912E4" w:rsidP="0055276D">
            <w:pPr>
              <w:spacing w:line="276" w:lineRule="auto"/>
            </w:pPr>
            <w:r>
              <w:t>1, 3, 4, 6, 7</w:t>
            </w:r>
          </w:p>
        </w:tc>
      </w:tr>
      <w:tr w:rsidR="00A912E4" w14:paraId="7F689037" w14:textId="77777777" w:rsidTr="0055276D">
        <w:tc>
          <w:tcPr>
            <w:tcW w:w="9085" w:type="dxa"/>
          </w:tcPr>
          <w:p w14:paraId="234F97E0" w14:textId="77777777" w:rsidR="00A912E4" w:rsidRPr="003C1F30" w:rsidRDefault="00A912E4" w:rsidP="0055276D">
            <w:pPr>
              <w:spacing w:before="100" w:beforeAutospacing="1" w:after="100" w:afterAutospacing="1"/>
              <w:rPr>
                <w:rFonts w:cstheme="minorHAnsi"/>
                <w:color w:val="000000"/>
              </w:rPr>
            </w:pPr>
            <w:bookmarkStart w:id="3" w:name="_Hlk26874841"/>
            <w:r w:rsidRPr="007B2FD3">
              <w:rPr>
                <w:rFonts w:cstheme="minorHAnsi"/>
                <w:color w:val="000000"/>
              </w:rPr>
              <w:t xml:space="preserve">Apply the </w:t>
            </w:r>
            <w:r>
              <w:rPr>
                <w:rFonts w:cstheme="minorHAnsi"/>
                <w:color w:val="000000"/>
              </w:rPr>
              <w:t>b</w:t>
            </w:r>
            <w:r w:rsidRPr="007B2FD3">
              <w:rPr>
                <w:rFonts w:cstheme="minorHAnsi"/>
                <w:color w:val="000000"/>
              </w:rPr>
              <w:t xml:space="preserve">asic </w:t>
            </w:r>
            <w:r>
              <w:rPr>
                <w:rFonts w:cstheme="minorHAnsi"/>
                <w:color w:val="000000"/>
              </w:rPr>
              <w:t>p</w:t>
            </w:r>
            <w:r w:rsidRPr="007B2FD3">
              <w:rPr>
                <w:rFonts w:cstheme="minorHAnsi"/>
                <w:color w:val="000000"/>
              </w:rPr>
              <w:t xml:space="preserve">hysics of </w:t>
            </w:r>
            <w:r>
              <w:rPr>
                <w:rFonts w:cstheme="minorHAnsi"/>
                <w:color w:val="000000"/>
              </w:rPr>
              <w:t>r</w:t>
            </w:r>
            <w:r w:rsidRPr="007B2FD3">
              <w:rPr>
                <w:rFonts w:cstheme="minorHAnsi"/>
                <w:color w:val="000000"/>
              </w:rPr>
              <w:t>adiography</w:t>
            </w:r>
            <w:r>
              <w:rPr>
                <w:rFonts w:cstheme="minorHAnsi"/>
                <w:color w:val="000000"/>
              </w:rPr>
              <w:t xml:space="preserve"> including three forms of matter, fundamental particles of the atom, atomic structure, wavelength amplitude and wavelength frequency</w:t>
            </w:r>
            <w:r w:rsidRPr="007B2FD3">
              <w:rPr>
                <w:rFonts w:cstheme="minorHAnsi"/>
                <w:color w:val="000000"/>
              </w:rPr>
              <w:t> </w:t>
            </w:r>
            <w:bookmarkEnd w:id="3"/>
          </w:p>
        </w:tc>
        <w:tc>
          <w:tcPr>
            <w:tcW w:w="1705" w:type="dxa"/>
          </w:tcPr>
          <w:p w14:paraId="3F8228EB" w14:textId="77777777" w:rsidR="00A912E4" w:rsidRDefault="00A912E4" w:rsidP="0055276D">
            <w:pPr>
              <w:spacing w:line="276" w:lineRule="auto"/>
            </w:pPr>
            <w:r>
              <w:t>1, 3, 4, 6</w:t>
            </w:r>
          </w:p>
        </w:tc>
      </w:tr>
      <w:tr w:rsidR="00A912E4" w14:paraId="4EAC9110" w14:textId="77777777" w:rsidTr="0055276D">
        <w:tc>
          <w:tcPr>
            <w:tcW w:w="9085" w:type="dxa"/>
          </w:tcPr>
          <w:p w14:paraId="69718DCE" w14:textId="77777777" w:rsidR="00A912E4" w:rsidRPr="003C1F30" w:rsidRDefault="00A912E4" w:rsidP="0055276D">
            <w:pPr>
              <w:spacing w:before="100" w:beforeAutospacing="1" w:after="100" w:afterAutospacing="1"/>
              <w:rPr>
                <w:rFonts w:cstheme="minorHAnsi"/>
                <w:color w:val="000000"/>
              </w:rPr>
            </w:pPr>
            <w:r w:rsidRPr="007B2FD3">
              <w:rPr>
                <w:rFonts w:cstheme="minorHAnsi"/>
                <w:color w:val="000000"/>
              </w:rPr>
              <w:t>Describe</w:t>
            </w:r>
            <w:r>
              <w:rPr>
                <w:rFonts w:cstheme="minorHAnsi"/>
                <w:color w:val="000000"/>
              </w:rPr>
              <w:t xml:space="preserve"> how the anode, cathode, and focal spot affect</w:t>
            </w:r>
            <w:r w:rsidRPr="007B2FD3">
              <w:rPr>
                <w:rFonts w:cstheme="minorHAnsi"/>
                <w:color w:val="000000"/>
              </w:rPr>
              <w:t xml:space="preserve"> </w:t>
            </w:r>
            <w:r>
              <w:rPr>
                <w:rFonts w:cstheme="minorHAnsi"/>
                <w:color w:val="000000"/>
              </w:rPr>
              <w:t>x</w:t>
            </w:r>
            <w:r w:rsidRPr="007B2FD3">
              <w:rPr>
                <w:rFonts w:cstheme="minorHAnsi"/>
                <w:color w:val="000000"/>
              </w:rPr>
              <w:t xml:space="preserve">-ray </w:t>
            </w:r>
            <w:r>
              <w:rPr>
                <w:rFonts w:cstheme="minorHAnsi"/>
                <w:color w:val="000000"/>
              </w:rPr>
              <w:t>p</w:t>
            </w:r>
            <w:r w:rsidRPr="007B2FD3">
              <w:rPr>
                <w:rFonts w:cstheme="minorHAnsi"/>
                <w:color w:val="000000"/>
              </w:rPr>
              <w:t>roduction </w:t>
            </w:r>
          </w:p>
        </w:tc>
        <w:tc>
          <w:tcPr>
            <w:tcW w:w="1705" w:type="dxa"/>
          </w:tcPr>
          <w:p w14:paraId="445A138B" w14:textId="77777777" w:rsidR="00A912E4" w:rsidRDefault="00A912E4" w:rsidP="0055276D">
            <w:pPr>
              <w:spacing w:line="276" w:lineRule="auto"/>
            </w:pPr>
            <w:r>
              <w:t>1, 2, 3, 7</w:t>
            </w:r>
          </w:p>
        </w:tc>
      </w:tr>
      <w:tr w:rsidR="00A912E4" w14:paraId="161B7ABA" w14:textId="77777777" w:rsidTr="0055276D">
        <w:tc>
          <w:tcPr>
            <w:tcW w:w="9085" w:type="dxa"/>
          </w:tcPr>
          <w:p w14:paraId="4D45FD49" w14:textId="77777777" w:rsidR="00A912E4" w:rsidRPr="003C1F30" w:rsidRDefault="00A912E4" w:rsidP="0055276D">
            <w:pPr>
              <w:spacing w:before="100" w:beforeAutospacing="1" w:after="100" w:afterAutospacing="1"/>
              <w:rPr>
                <w:rFonts w:cstheme="minorHAnsi"/>
                <w:color w:val="000000"/>
              </w:rPr>
            </w:pPr>
            <w:r w:rsidRPr="007B2FD3">
              <w:rPr>
                <w:rFonts w:cstheme="minorHAnsi"/>
                <w:color w:val="000000"/>
              </w:rPr>
              <w:t xml:space="preserve">Describe </w:t>
            </w:r>
            <w:r>
              <w:rPr>
                <w:rFonts w:cstheme="minorHAnsi"/>
                <w:color w:val="000000"/>
              </w:rPr>
              <w:t>x</w:t>
            </w:r>
            <w:r w:rsidRPr="007B2FD3">
              <w:rPr>
                <w:rFonts w:cstheme="minorHAnsi"/>
                <w:color w:val="000000"/>
              </w:rPr>
              <w:t xml:space="preserve">-ray </w:t>
            </w:r>
            <w:r>
              <w:rPr>
                <w:rFonts w:cstheme="minorHAnsi"/>
                <w:color w:val="000000"/>
              </w:rPr>
              <w:t>c</w:t>
            </w:r>
            <w:r w:rsidRPr="007B2FD3">
              <w:rPr>
                <w:rFonts w:cstheme="minorHAnsi"/>
                <w:color w:val="000000"/>
              </w:rPr>
              <w:t xml:space="preserve">ircuit and </w:t>
            </w:r>
            <w:r>
              <w:rPr>
                <w:rFonts w:cstheme="minorHAnsi"/>
                <w:color w:val="000000"/>
              </w:rPr>
              <w:t>t</w:t>
            </w:r>
            <w:r w:rsidRPr="007B2FD3">
              <w:rPr>
                <w:rFonts w:cstheme="minorHAnsi"/>
                <w:color w:val="000000"/>
              </w:rPr>
              <w:t xml:space="preserve">ube </w:t>
            </w:r>
            <w:r>
              <w:rPr>
                <w:rFonts w:cstheme="minorHAnsi"/>
                <w:color w:val="000000"/>
              </w:rPr>
              <w:t>m</w:t>
            </w:r>
            <w:r w:rsidRPr="007B2FD3">
              <w:rPr>
                <w:rFonts w:cstheme="minorHAnsi"/>
                <w:color w:val="000000"/>
              </w:rPr>
              <w:t>anagement </w:t>
            </w:r>
          </w:p>
        </w:tc>
        <w:tc>
          <w:tcPr>
            <w:tcW w:w="1705" w:type="dxa"/>
          </w:tcPr>
          <w:p w14:paraId="1112B7A2" w14:textId="77777777" w:rsidR="00A912E4" w:rsidRDefault="00A912E4" w:rsidP="0055276D">
            <w:pPr>
              <w:spacing w:line="276" w:lineRule="auto"/>
            </w:pPr>
            <w:r>
              <w:t>1, 2, 3, 7</w:t>
            </w:r>
          </w:p>
        </w:tc>
      </w:tr>
      <w:tr w:rsidR="00A912E4" w14:paraId="4A12B4D7" w14:textId="77777777" w:rsidTr="0055276D">
        <w:tc>
          <w:tcPr>
            <w:tcW w:w="9085" w:type="dxa"/>
          </w:tcPr>
          <w:p w14:paraId="373FDFE0" w14:textId="77777777" w:rsidR="00A912E4" w:rsidRPr="005015D4" w:rsidRDefault="00A912E4" w:rsidP="0055276D">
            <w:pPr>
              <w:spacing w:before="100" w:beforeAutospacing="1" w:after="100" w:afterAutospacing="1"/>
              <w:rPr>
                <w:rFonts w:cstheme="minorHAnsi"/>
                <w:color w:val="000000"/>
              </w:rPr>
            </w:pPr>
            <w:r w:rsidRPr="007B2FD3">
              <w:rPr>
                <w:rFonts w:cstheme="minorHAnsi"/>
                <w:color w:val="000000"/>
              </w:rPr>
              <w:t xml:space="preserve">Apply the </w:t>
            </w:r>
            <w:r>
              <w:rPr>
                <w:rFonts w:cstheme="minorHAnsi"/>
                <w:color w:val="000000"/>
              </w:rPr>
              <w:t>p</w:t>
            </w:r>
            <w:r w:rsidRPr="007B2FD3">
              <w:rPr>
                <w:rFonts w:cstheme="minorHAnsi"/>
                <w:color w:val="000000"/>
              </w:rPr>
              <w:t xml:space="preserve">rinciples of </w:t>
            </w:r>
            <w:r>
              <w:rPr>
                <w:rFonts w:cstheme="minorHAnsi"/>
                <w:color w:val="000000"/>
              </w:rPr>
              <w:t>radiographic magnification and distortion</w:t>
            </w:r>
          </w:p>
        </w:tc>
        <w:tc>
          <w:tcPr>
            <w:tcW w:w="1705" w:type="dxa"/>
          </w:tcPr>
          <w:p w14:paraId="287C77F5" w14:textId="77777777" w:rsidR="00A912E4" w:rsidRDefault="00A912E4" w:rsidP="0055276D">
            <w:pPr>
              <w:spacing w:line="276" w:lineRule="auto"/>
            </w:pPr>
            <w:r>
              <w:t xml:space="preserve">1, 3, 7, </w:t>
            </w:r>
          </w:p>
        </w:tc>
      </w:tr>
      <w:tr w:rsidR="00A912E4" w14:paraId="264FC892" w14:textId="77777777" w:rsidTr="0055276D">
        <w:tc>
          <w:tcPr>
            <w:tcW w:w="9085" w:type="dxa"/>
          </w:tcPr>
          <w:p w14:paraId="4AB076D8" w14:textId="77777777" w:rsidR="00A912E4" w:rsidRPr="005015D4" w:rsidRDefault="00A912E4" w:rsidP="0055276D">
            <w:pPr>
              <w:spacing w:before="100" w:beforeAutospacing="1" w:after="100" w:afterAutospacing="1"/>
              <w:rPr>
                <w:rFonts w:cstheme="minorHAnsi"/>
                <w:color w:val="000000"/>
              </w:rPr>
            </w:pPr>
            <w:r w:rsidRPr="007B2FD3">
              <w:rPr>
                <w:rFonts w:cstheme="minorHAnsi"/>
                <w:color w:val="000000"/>
              </w:rPr>
              <w:t xml:space="preserve">Describe </w:t>
            </w:r>
            <w:r>
              <w:rPr>
                <w:rFonts w:cstheme="minorHAnsi"/>
                <w:color w:val="000000"/>
              </w:rPr>
              <w:t>s</w:t>
            </w:r>
            <w:r w:rsidRPr="007B2FD3">
              <w:rPr>
                <w:rFonts w:cstheme="minorHAnsi"/>
                <w:color w:val="000000"/>
              </w:rPr>
              <w:t xml:space="preserve">catter </w:t>
            </w:r>
            <w:r>
              <w:rPr>
                <w:rFonts w:cstheme="minorHAnsi"/>
                <w:color w:val="000000"/>
              </w:rPr>
              <w:t>r</w:t>
            </w:r>
            <w:r w:rsidRPr="007B2FD3">
              <w:rPr>
                <w:rFonts w:cstheme="minorHAnsi"/>
                <w:color w:val="000000"/>
              </w:rPr>
              <w:t xml:space="preserve">adiation and </w:t>
            </w:r>
            <w:r>
              <w:rPr>
                <w:rFonts w:cstheme="minorHAnsi"/>
                <w:color w:val="000000"/>
              </w:rPr>
              <w:t>i</w:t>
            </w:r>
            <w:r w:rsidRPr="007B2FD3">
              <w:rPr>
                <w:rFonts w:cstheme="minorHAnsi"/>
                <w:color w:val="000000"/>
              </w:rPr>
              <w:t xml:space="preserve">ts </w:t>
            </w:r>
            <w:r>
              <w:rPr>
                <w:rFonts w:cstheme="minorHAnsi"/>
                <w:color w:val="000000"/>
              </w:rPr>
              <w:t>c</w:t>
            </w:r>
            <w:r w:rsidRPr="007B2FD3">
              <w:rPr>
                <w:rFonts w:cstheme="minorHAnsi"/>
                <w:color w:val="000000"/>
              </w:rPr>
              <w:t>ontro</w:t>
            </w:r>
            <w:r>
              <w:rPr>
                <w:rFonts w:cstheme="minorHAnsi"/>
                <w:color w:val="000000"/>
              </w:rPr>
              <w:t>l</w:t>
            </w:r>
          </w:p>
        </w:tc>
        <w:tc>
          <w:tcPr>
            <w:tcW w:w="1705" w:type="dxa"/>
          </w:tcPr>
          <w:p w14:paraId="6ECC1508" w14:textId="77777777" w:rsidR="00A912E4" w:rsidRDefault="00A912E4" w:rsidP="0055276D">
            <w:pPr>
              <w:spacing w:line="276" w:lineRule="auto"/>
            </w:pPr>
            <w:r>
              <w:t>1, 3, 4, 7</w:t>
            </w:r>
          </w:p>
        </w:tc>
      </w:tr>
      <w:tr w:rsidR="00A912E4" w14:paraId="08E46AD1" w14:textId="77777777" w:rsidTr="0055276D">
        <w:tc>
          <w:tcPr>
            <w:tcW w:w="9085" w:type="dxa"/>
          </w:tcPr>
          <w:p w14:paraId="5DCE5BD5" w14:textId="77777777" w:rsidR="00A912E4" w:rsidRPr="005015D4" w:rsidRDefault="00A912E4" w:rsidP="0055276D">
            <w:pPr>
              <w:spacing w:before="100" w:beforeAutospacing="1" w:after="100" w:afterAutospacing="1"/>
              <w:rPr>
                <w:rFonts w:cstheme="minorHAnsi"/>
                <w:color w:val="000000"/>
              </w:rPr>
            </w:pPr>
            <w:r w:rsidRPr="007B2FD3">
              <w:rPr>
                <w:rFonts w:cstheme="minorHAnsi"/>
                <w:color w:val="000000"/>
              </w:rPr>
              <w:t xml:space="preserve">Describe </w:t>
            </w:r>
            <w:r>
              <w:rPr>
                <w:rFonts w:cstheme="minorHAnsi"/>
                <w:color w:val="000000"/>
              </w:rPr>
              <w:t>r</w:t>
            </w:r>
            <w:r w:rsidRPr="007B2FD3">
              <w:rPr>
                <w:rFonts w:cstheme="minorHAnsi"/>
                <w:color w:val="000000"/>
              </w:rPr>
              <w:t xml:space="preserve">adiobiology and </w:t>
            </w:r>
            <w:r>
              <w:rPr>
                <w:rFonts w:cstheme="minorHAnsi"/>
                <w:color w:val="000000"/>
              </w:rPr>
              <w:t>r</w:t>
            </w:r>
            <w:r w:rsidRPr="007B2FD3">
              <w:rPr>
                <w:rFonts w:cstheme="minorHAnsi"/>
                <w:color w:val="000000"/>
              </w:rPr>
              <w:t xml:space="preserve">adiation </w:t>
            </w:r>
            <w:r>
              <w:rPr>
                <w:rFonts w:cstheme="minorHAnsi"/>
                <w:color w:val="000000"/>
              </w:rPr>
              <w:t>s</w:t>
            </w:r>
            <w:r w:rsidRPr="007B2FD3">
              <w:rPr>
                <w:rFonts w:cstheme="minorHAnsi"/>
                <w:color w:val="000000"/>
              </w:rPr>
              <w:t>afety </w:t>
            </w:r>
          </w:p>
        </w:tc>
        <w:tc>
          <w:tcPr>
            <w:tcW w:w="1705" w:type="dxa"/>
          </w:tcPr>
          <w:p w14:paraId="50A5EF91" w14:textId="77777777" w:rsidR="00A912E4" w:rsidRDefault="00A912E4" w:rsidP="0055276D">
            <w:pPr>
              <w:spacing w:line="276" w:lineRule="auto"/>
            </w:pPr>
            <w:r>
              <w:t xml:space="preserve">1, 3, 5, </w:t>
            </w:r>
          </w:p>
        </w:tc>
      </w:tr>
    </w:tbl>
    <w:p w14:paraId="3DE27EEF" w14:textId="77777777" w:rsidR="00A912E4" w:rsidRDefault="00A912E4" w:rsidP="00A912E4">
      <w:r>
        <w:t xml:space="preserve">See </w:t>
      </w:r>
      <w:hyperlink r:id="rId7">
        <w:r w:rsidRPr="7DE4000F">
          <w:rPr>
            <w:rStyle w:val="Hyperlink"/>
          </w:rPr>
          <w:t>SLCC Assessment webpage</w:t>
        </w:r>
      </w:hyperlink>
      <w:r>
        <w:t xml:space="preserve"> for additional details about College-Wide Student Learning Outcomes</w:t>
      </w:r>
    </w:p>
    <w:p w14:paraId="68D3B4CA" w14:textId="77777777" w:rsidR="00A912E4" w:rsidRDefault="00A912E4" w:rsidP="007B2FD3">
      <w:pPr>
        <w:rPr>
          <w:rFonts w:cstheme="minorHAnsi"/>
          <w:color w:val="4472C4" w:themeColor="accent1"/>
        </w:rPr>
      </w:pPr>
    </w:p>
    <w:p w14:paraId="1CDBF6C7" w14:textId="4D5399D5" w:rsidR="007B2FD3" w:rsidRPr="00A912E4" w:rsidRDefault="007B2FD3" w:rsidP="007B2FD3">
      <w:pPr>
        <w:rPr>
          <w:rFonts w:cstheme="minorHAnsi"/>
          <w:b/>
          <w:color w:val="4472C4" w:themeColor="accent1"/>
        </w:rPr>
      </w:pPr>
      <w:r w:rsidRPr="00A912E4">
        <w:rPr>
          <w:rFonts w:cstheme="minorHAnsi"/>
          <w:color w:val="4472C4" w:themeColor="accent1"/>
        </w:rPr>
        <w:t>COURSE OBJECTIVES:</w:t>
      </w:r>
      <w:r w:rsidRPr="00A912E4">
        <w:rPr>
          <w:rFonts w:cstheme="minorHAnsi"/>
          <w:b/>
          <w:color w:val="4472C4" w:themeColor="accent1"/>
        </w:rPr>
        <w:t xml:space="preserve">  </w:t>
      </w:r>
    </w:p>
    <w:p w14:paraId="3D9702F0" w14:textId="77777777" w:rsidR="007B2FD3" w:rsidRPr="00A912E4" w:rsidRDefault="007B2FD3" w:rsidP="007B2FD3">
      <w:pPr>
        <w:rPr>
          <w:rFonts w:cstheme="minorHAnsi"/>
        </w:rPr>
      </w:pPr>
      <w:r w:rsidRPr="00A912E4">
        <w:rPr>
          <w:rFonts w:cstheme="minorHAnsi"/>
        </w:rPr>
        <w:t xml:space="preserve">By completing this course, you will be able to meet the following course learning objectives: </w:t>
      </w:r>
    </w:p>
    <w:p w14:paraId="12D95E2C" w14:textId="5EBE1022" w:rsidR="007B2FD3" w:rsidRPr="00A912E4" w:rsidRDefault="00AC1F4A" w:rsidP="007B2FD3">
      <w:pPr>
        <w:numPr>
          <w:ilvl w:val="0"/>
          <w:numId w:val="8"/>
        </w:numPr>
        <w:spacing w:before="100" w:beforeAutospacing="1" w:after="100" w:afterAutospacing="1" w:line="240" w:lineRule="auto"/>
        <w:rPr>
          <w:rFonts w:cstheme="minorHAnsi"/>
          <w:color w:val="000000"/>
        </w:rPr>
      </w:pPr>
      <w:r w:rsidRPr="00A912E4">
        <w:rPr>
          <w:rFonts w:cstheme="minorHAnsi"/>
          <w:color w:val="000000"/>
        </w:rPr>
        <w:t>Describe the role of the</w:t>
      </w:r>
      <w:r w:rsidR="00F86148" w:rsidRPr="00A912E4">
        <w:rPr>
          <w:rFonts w:cstheme="minorHAnsi"/>
          <w:color w:val="000000"/>
        </w:rPr>
        <w:t xml:space="preserve"> practical radiologic technician</w:t>
      </w:r>
      <w:r w:rsidRPr="00A912E4">
        <w:rPr>
          <w:rFonts w:cstheme="minorHAnsi"/>
          <w:color w:val="000000"/>
        </w:rPr>
        <w:t xml:space="preserve"> </w:t>
      </w:r>
      <w:r w:rsidR="00F86148" w:rsidRPr="00A912E4">
        <w:rPr>
          <w:rFonts w:cstheme="minorHAnsi"/>
          <w:color w:val="000000"/>
        </w:rPr>
        <w:t>(</w:t>
      </w:r>
      <w:r w:rsidR="00F35515">
        <w:rPr>
          <w:rFonts w:cstheme="minorHAnsi"/>
          <w:color w:val="000000"/>
        </w:rPr>
        <w:t>RP</w:t>
      </w:r>
      <w:r w:rsidRPr="00A912E4">
        <w:rPr>
          <w:rFonts w:cstheme="minorHAnsi"/>
          <w:color w:val="000000"/>
        </w:rPr>
        <w:t>T</w:t>
      </w:r>
      <w:r w:rsidR="00F86148" w:rsidRPr="00A912E4">
        <w:rPr>
          <w:rFonts w:cstheme="minorHAnsi"/>
          <w:color w:val="000000"/>
        </w:rPr>
        <w:t>)</w:t>
      </w:r>
    </w:p>
    <w:p w14:paraId="106BF608" w14:textId="77777777" w:rsidR="00AC1F4A" w:rsidRPr="00A912E4" w:rsidRDefault="00AC1F4A" w:rsidP="007B2FD3">
      <w:pPr>
        <w:numPr>
          <w:ilvl w:val="0"/>
          <w:numId w:val="8"/>
        </w:numPr>
        <w:spacing w:before="100" w:beforeAutospacing="1" w:after="100" w:afterAutospacing="1" w:line="240" w:lineRule="auto"/>
        <w:rPr>
          <w:rFonts w:cstheme="minorHAnsi"/>
          <w:color w:val="000000"/>
        </w:rPr>
      </w:pPr>
      <w:r w:rsidRPr="00A912E4">
        <w:rPr>
          <w:rFonts w:cstheme="minorHAnsi"/>
          <w:color w:val="000000"/>
        </w:rPr>
        <w:t>Identify and demonstrate the central ray, radiation field, scatter radiation, remnant radiation, components of the image receptor system, and essential features of a typical x-ray room</w:t>
      </w:r>
    </w:p>
    <w:p w14:paraId="628B7A84" w14:textId="1BE7F73E" w:rsidR="00AC1F4A" w:rsidRPr="00A912E4" w:rsidRDefault="00AC1F4A" w:rsidP="007B2FD3">
      <w:pPr>
        <w:numPr>
          <w:ilvl w:val="0"/>
          <w:numId w:val="8"/>
        </w:numPr>
        <w:spacing w:before="100" w:beforeAutospacing="1" w:after="100" w:afterAutospacing="1" w:line="240" w:lineRule="auto"/>
        <w:rPr>
          <w:rFonts w:cstheme="minorHAnsi"/>
          <w:color w:val="000000"/>
        </w:rPr>
      </w:pPr>
      <w:r w:rsidRPr="00A912E4">
        <w:rPr>
          <w:rFonts w:cstheme="minorHAnsi"/>
          <w:color w:val="000000"/>
        </w:rPr>
        <w:t>Apply the basic mathematics of limited operators as they pertain to kVp, mAs, SID, and the 15% rule</w:t>
      </w:r>
    </w:p>
    <w:p w14:paraId="0C6203F8" w14:textId="77777777" w:rsidR="00404052" w:rsidRPr="00A912E4" w:rsidRDefault="00404052" w:rsidP="00404052">
      <w:pPr>
        <w:numPr>
          <w:ilvl w:val="0"/>
          <w:numId w:val="8"/>
        </w:numPr>
        <w:spacing w:before="100" w:beforeAutospacing="1" w:after="100" w:afterAutospacing="1" w:line="240" w:lineRule="auto"/>
        <w:rPr>
          <w:rFonts w:cstheme="minorHAnsi"/>
          <w:color w:val="000000"/>
        </w:rPr>
      </w:pPr>
      <w:r w:rsidRPr="00A912E4">
        <w:rPr>
          <w:rFonts w:cstheme="minorHAnsi"/>
          <w:color w:val="000000"/>
        </w:rPr>
        <w:t>Apply the basic physics of Radiography including three forms of matter, fundamental particles of the atom, atomic structure, wavelength amplitude and wavelength frequency </w:t>
      </w:r>
    </w:p>
    <w:p w14:paraId="6A742CAC" w14:textId="3CAB9B05" w:rsidR="007B2FD3" w:rsidRPr="00A912E4" w:rsidRDefault="00404052" w:rsidP="00404052">
      <w:pPr>
        <w:numPr>
          <w:ilvl w:val="0"/>
          <w:numId w:val="8"/>
        </w:numPr>
        <w:spacing w:before="100" w:beforeAutospacing="1" w:after="100" w:afterAutospacing="1" w:line="240" w:lineRule="auto"/>
        <w:rPr>
          <w:rFonts w:cstheme="minorHAnsi"/>
          <w:color w:val="000000"/>
        </w:rPr>
      </w:pPr>
      <w:r w:rsidRPr="00A912E4">
        <w:rPr>
          <w:rFonts w:cstheme="minorHAnsi"/>
          <w:color w:val="000000"/>
        </w:rPr>
        <w:t>Describe how the anode, cathode, and focal spot affect x-ray production </w:t>
      </w:r>
    </w:p>
    <w:p w14:paraId="05E2B80D" w14:textId="64BADAD2" w:rsidR="007B2FD3" w:rsidRPr="00A912E4" w:rsidRDefault="007B2FD3" w:rsidP="007B2FD3">
      <w:pPr>
        <w:numPr>
          <w:ilvl w:val="0"/>
          <w:numId w:val="8"/>
        </w:numPr>
        <w:spacing w:before="100" w:beforeAutospacing="1" w:after="100" w:afterAutospacing="1" w:line="240" w:lineRule="auto"/>
        <w:rPr>
          <w:rFonts w:cstheme="minorHAnsi"/>
          <w:color w:val="000000"/>
        </w:rPr>
      </w:pPr>
      <w:r w:rsidRPr="00A912E4">
        <w:rPr>
          <w:rFonts w:cstheme="minorHAnsi"/>
          <w:color w:val="000000"/>
        </w:rPr>
        <w:t xml:space="preserve">Describe </w:t>
      </w:r>
      <w:r w:rsidR="00404052" w:rsidRPr="00A912E4">
        <w:rPr>
          <w:rFonts w:cstheme="minorHAnsi"/>
          <w:color w:val="000000"/>
        </w:rPr>
        <w:t>x</w:t>
      </w:r>
      <w:r w:rsidRPr="00A912E4">
        <w:rPr>
          <w:rFonts w:cstheme="minorHAnsi"/>
          <w:color w:val="000000"/>
        </w:rPr>
        <w:t xml:space="preserve">-ray </w:t>
      </w:r>
      <w:r w:rsidR="00404052" w:rsidRPr="00A912E4">
        <w:rPr>
          <w:rFonts w:cstheme="minorHAnsi"/>
          <w:color w:val="000000"/>
        </w:rPr>
        <w:t>c</w:t>
      </w:r>
      <w:r w:rsidRPr="00A912E4">
        <w:rPr>
          <w:rFonts w:cstheme="minorHAnsi"/>
          <w:color w:val="000000"/>
        </w:rPr>
        <w:t xml:space="preserve">ircuit and </w:t>
      </w:r>
      <w:r w:rsidR="00404052" w:rsidRPr="00A912E4">
        <w:rPr>
          <w:rFonts w:cstheme="minorHAnsi"/>
          <w:color w:val="000000"/>
        </w:rPr>
        <w:t>t</w:t>
      </w:r>
      <w:r w:rsidRPr="00A912E4">
        <w:rPr>
          <w:rFonts w:cstheme="minorHAnsi"/>
          <w:color w:val="000000"/>
        </w:rPr>
        <w:t xml:space="preserve">ube </w:t>
      </w:r>
      <w:r w:rsidR="00404052" w:rsidRPr="00A912E4">
        <w:rPr>
          <w:rFonts w:cstheme="minorHAnsi"/>
          <w:color w:val="000000"/>
        </w:rPr>
        <w:t>m</w:t>
      </w:r>
      <w:r w:rsidRPr="00A912E4">
        <w:rPr>
          <w:rFonts w:cstheme="minorHAnsi"/>
          <w:color w:val="000000"/>
        </w:rPr>
        <w:t>anagement </w:t>
      </w:r>
    </w:p>
    <w:p w14:paraId="65BB7DF9" w14:textId="51D7A00B" w:rsidR="007B2FD3" w:rsidRPr="00A912E4" w:rsidRDefault="007B2FD3" w:rsidP="007B2FD3">
      <w:pPr>
        <w:numPr>
          <w:ilvl w:val="0"/>
          <w:numId w:val="8"/>
        </w:numPr>
        <w:spacing w:before="100" w:beforeAutospacing="1" w:after="100" w:afterAutospacing="1" w:line="240" w:lineRule="auto"/>
        <w:rPr>
          <w:rFonts w:cstheme="minorHAnsi"/>
          <w:color w:val="000000"/>
        </w:rPr>
      </w:pPr>
      <w:r w:rsidRPr="00A912E4">
        <w:rPr>
          <w:rFonts w:cstheme="minorHAnsi"/>
          <w:color w:val="000000"/>
        </w:rPr>
        <w:t xml:space="preserve">Apply the </w:t>
      </w:r>
      <w:r w:rsidR="00404052" w:rsidRPr="00A912E4">
        <w:rPr>
          <w:rFonts w:cstheme="minorHAnsi"/>
          <w:color w:val="000000"/>
        </w:rPr>
        <w:t>p</w:t>
      </w:r>
      <w:r w:rsidRPr="00A912E4">
        <w:rPr>
          <w:rFonts w:cstheme="minorHAnsi"/>
          <w:color w:val="000000"/>
        </w:rPr>
        <w:t xml:space="preserve">rinciples of </w:t>
      </w:r>
      <w:r w:rsidR="00404052" w:rsidRPr="00A912E4">
        <w:rPr>
          <w:rFonts w:cstheme="minorHAnsi"/>
          <w:color w:val="000000"/>
        </w:rPr>
        <w:t>radiographic magnification and distortion</w:t>
      </w:r>
    </w:p>
    <w:p w14:paraId="64DC9C96" w14:textId="1C6A84EB" w:rsidR="007B2FD3" w:rsidRPr="00A912E4" w:rsidRDefault="007B2FD3" w:rsidP="007B2FD3">
      <w:pPr>
        <w:numPr>
          <w:ilvl w:val="0"/>
          <w:numId w:val="8"/>
        </w:numPr>
        <w:spacing w:before="100" w:beforeAutospacing="1" w:after="100" w:afterAutospacing="1" w:line="240" w:lineRule="auto"/>
        <w:rPr>
          <w:rFonts w:cstheme="minorHAnsi"/>
          <w:color w:val="000000"/>
        </w:rPr>
      </w:pPr>
      <w:r w:rsidRPr="00A912E4">
        <w:rPr>
          <w:rFonts w:cstheme="minorHAnsi"/>
          <w:color w:val="000000"/>
        </w:rPr>
        <w:t xml:space="preserve">Describe </w:t>
      </w:r>
      <w:r w:rsidR="00404052" w:rsidRPr="00A912E4">
        <w:rPr>
          <w:rFonts w:cstheme="minorHAnsi"/>
          <w:color w:val="000000"/>
        </w:rPr>
        <w:t>s</w:t>
      </w:r>
      <w:r w:rsidRPr="00A912E4">
        <w:rPr>
          <w:rFonts w:cstheme="minorHAnsi"/>
          <w:color w:val="000000"/>
        </w:rPr>
        <w:t xml:space="preserve">catter </w:t>
      </w:r>
      <w:r w:rsidR="00404052" w:rsidRPr="00A912E4">
        <w:rPr>
          <w:rFonts w:cstheme="minorHAnsi"/>
          <w:color w:val="000000"/>
        </w:rPr>
        <w:t>r</w:t>
      </w:r>
      <w:r w:rsidRPr="00A912E4">
        <w:rPr>
          <w:rFonts w:cstheme="minorHAnsi"/>
          <w:color w:val="000000"/>
        </w:rPr>
        <w:t xml:space="preserve">adiation and </w:t>
      </w:r>
      <w:r w:rsidR="00404052" w:rsidRPr="00A912E4">
        <w:rPr>
          <w:rFonts w:cstheme="minorHAnsi"/>
          <w:color w:val="000000"/>
        </w:rPr>
        <w:t>i</w:t>
      </w:r>
      <w:r w:rsidRPr="00A912E4">
        <w:rPr>
          <w:rFonts w:cstheme="minorHAnsi"/>
          <w:color w:val="000000"/>
        </w:rPr>
        <w:t xml:space="preserve">ts </w:t>
      </w:r>
      <w:r w:rsidR="00404052" w:rsidRPr="00A912E4">
        <w:rPr>
          <w:rFonts w:cstheme="minorHAnsi"/>
          <w:color w:val="000000"/>
        </w:rPr>
        <w:t>c</w:t>
      </w:r>
      <w:r w:rsidRPr="00A912E4">
        <w:rPr>
          <w:rFonts w:cstheme="minorHAnsi"/>
          <w:color w:val="000000"/>
        </w:rPr>
        <w:t>ontrol</w:t>
      </w:r>
    </w:p>
    <w:p w14:paraId="7E700C3E" w14:textId="73027D4A" w:rsidR="007B2FD3" w:rsidRPr="00A912E4" w:rsidRDefault="007B2FD3" w:rsidP="007B2FD3">
      <w:pPr>
        <w:numPr>
          <w:ilvl w:val="0"/>
          <w:numId w:val="8"/>
        </w:numPr>
        <w:spacing w:before="100" w:beforeAutospacing="1" w:after="100" w:afterAutospacing="1" w:line="240" w:lineRule="auto"/>
        <w:rPr>
          <w:rFonts w:cstheme="minorHAnsi"/>
          <w:color w:val="000000"/>
        </w:rPr>
      </w:pPr>
      <w:r w:rsidRPr="00A912E4">
        <w:rPr>
          <w:rFonts w:cstheme="minorHAnsi"/>
          <w:color w:val="000000"/>
        </w:rPr>
        <w:t xml:space="preserve">Describe </w:t>
      </w:r>
      <w:r w:rsidR="00404052" w:rsidRPr="00A912E4">
        <w:rPr>
          <w:rFonts w:cstheme="minorHAnsi"/>
          <w:color w:val="000000"/>
        </w:rPr>
        <w:t>r</w:t>
      </w:r>
      <w:r w:rsidRPr="00A912E4">
        <w:rPr>
          <w:rFonts w:cstheme="minorHAnsi"/>
          <w:color w:val="000000"/>
        </w:rPr>
        <w:t xml:space="preserve">adiobiology and </w:t>
      </w:r>
      <w:r w:rsidR="00404052" w:rsidRPr="00A912E4">
        <w:rPr>
          <w:rFonts w:cstheme="minorHAnsi"/>
          <w:color w:val="000000"/>
        </w:rPr>
        <w:t>r</w:t>
      </w:r>
      <w:r w:rsidRPr="00A912E4">
        <w:rPr>
          <w:rFonts w:cstheme="minorHAnsi"/>
          <w:color w:val="000000"/>
        </w:rPr>
        <w:t xml:space="preserve">adiation </w:t>
      </w:r>
      <w:r w:rsidR="00404052" w:rsidRPr="00A912E4">
        <w:rPr>
          <w:rFonts w:cstheme="minorHAnsi"/>
          <w:color w:val="000000"/>
        </w:rPr>
        <w:t>s</w:t>
      </w:r>
      <w:r w:rsidRPr="00A912E4">
        <w:rPr>
          <w:rFonts w:cstheme="minorHAnsi"/>
          <w:color w:val="000000"/>
        </w:rPr>
        <w:t>afety </w:t>
      </w:r>
    </w:p>
    <w:p w14:paraId="2B9299FD" w14:textId="77777777" w:rsidR="007B2FD3" w:rsidRPr="00A912E4" w:rsidRDefault="007B2FD3" w:rsidP="007B2FD3">
      <w:pPr>
        <w:spacing w:before="100" w:beforeAutospacing="1" w:after="100" w:afterAutospacing="1"/>
        <w:rPr>
          <w:rFonts w:cstheme="minorHAnsi"/>
          <w:color w:val="000000"/>
        </w:rPr>
      </w:pPr>
      <w:r w:rsidRPr="00A912E4">
        <w:rPr>
          <w:rFonts w:cstheme="minorHAnsi"/>
          <w:color w:val="000000"/>
        </w:rPr>
        <w:lastRenderedPageBreak/>
        <w:t>Below you will find other learning objectives that relate to each chapter that we will cover. As you read the course material and complete the various assignments, you will be able to demonstrate that you can meet the several learning objectives in this course.</w:t>
      </w:r>
    </w:p>
    <w:p w14:paraId="322A554E" w14:textId="77777777" w:rsidR="007B2FD3" w:rsidRPr="00A912E4" w:rsidRDefault="007B2FD3" w:rsidP="007B2FD3">
      <w:pPr>
        <w:spacing w:before="100" w:beforeAutospacing="1" w:after="100" w:afterAutospacing="1"/>
        <w:outlineLvl w:val="2"/>
        <w:rPr>
          <w:rFonts w:cstheme="minorHAnsi"/>
          <w:b/>
          <w:bCs/>
          <w:color w:val="000000"/>
          <w:sz w:val="27"/>
          <w:szCs w:val="27"/>
        </w:rPr>
      </w:pPr>
      <w:r w:rsidRPr="00A912E4">
        <w:rPr>
          <w:rFonts w:cstheme="minorHAnsi"/>
          <w:b/>
          <w:bCs/>
          <w:color w:val="000000"/>
          <w:sz w:val="27"/>
          <w:szCs w:val="27"/>
        </w:rPr>
        <w:t>Chapter 1: Role of the Limited X-ray Machine Operator</w:t>
      </w:r>
    </w:p>
    <w:p w14:paraId="1D175560" w14:textId="77777777" w:rsidR="007B2FD3" w:rsidRPr="00A912E4" w:rsidRDefault="007B2FD3" w:rsidP="007B2FD3">
      <w:pPr>
        <w:numPr>
          <w:ilvl w:val="0"/>
          <w:numId w:val="9"/>
        </w:numPr>
        <w:spacing w:before="100" w:beforeAutospacing="1" w:after="100" w:afterAutospacing="1" w:line="240" w:lineRule="auto"/>
        <w:rPr>
          <w:rFonts w:cstheme="minorHAnsi"/>
          <w:color w:val="000000"/>
        </w:rPr>
      </w:pPr>
      <w:r w:rsidRPr="00A912E4">
        <w:rPr>
          <w:rFonts w:cstheme="minorHAnsi"/>
          <w:color w:val="000000"/>
        </w:rPr>
        <w:t>Compare the role of the limited x-ray machine operator with that of the registered radiologic technologist</w:t>
      </w:r>
    </w:p>
    <w:p w14:paraId="2332F4A8" w14:textId="77777777" w:rsidR="007B2FD3" w:rsidRPr="00A912E4" w:rsidRDefault="007B2FD3" w:rsidP="007B2FD3">
      <w:pPr>
        <w:numPr>
          <w:ilvl w:val="0"/>
          <w:numId w:val="9"/>
        </w:numPr>
        <w:spacing w:before="100" w:beforeAutospacing="1" w:after="100" w:afterAutospacing="1" w:line="240" w:lineRule="auto"/>
        <w:rPr>
          <w:rFonts w:cstheme="minorHAnsi"/>
          <w:color w:val="000000"/>
        </w:rPr>
      </w:pPr>
      <w:r w:rsidRPr="00A912E4">
        <w:rPr>
          <w:rFonts w:cstheme="minorHAnsi"/>
          <w:color w:val="000000"/>
        </w:rPr>
        <w:t>Identify the discoverer of x-ray and the date of the discovery</w:t>
      </w:r>
    </w:p>
    <w:p w14:paraId="74E08E05" w14:textId="77777777" w:rsidR="007B2FD3" w:rsidRPr="00A912E4" w:rsidRDefault="007B2FD3" w:rsidP="007B2FD3">
      <w:pPr>
        <w:numPr>
          <w:ilvl w:val="0"/>
          <w:numId w:val="9"/>
        </w:numPr>
        <w:spacing w:before="100" w:beforeAutospacing="1" w:after="100" w:afterAutospacing="1" w:line="240" w:lineRule="auto"/>
        <w:rPr>
          <w:rFonts w:cstheme="minorHAnsi"/>
          <w:color w:val="000000"/>
        </w:rPr>
      </w:pPr>
      <w:r w:rsidRPr="00A912E4">
        <w:rPr>
          <w:rFonts w:cstheme="minorHAnsi"/>
          <w:color w:val="000000"/>
        </w:rPr>
        <w:t>Explain the primary purpose of the American Registry of Radiologic Technologists, American Society of Radiologic Technologists, and Joint Review Committee on Education in Radiology Technology</w:t>
      </w:r>
    </w:p>
    <w:p w14:paraId="65B55079" w14:textId="77777777" w:rsidR="007B2FD3" w:rsidRPr="00A912E4" w:rsidRDefault="007B2FD3" w:rsidP="007B2FD3">
      <w:pPr>
        <w:numPr>
          <w:ilvl w:val="0"/>
          <w:numId w:val="9"/>
        </w:numPr>
        <w:spacing w:before="100" w:beforeAutospacing="1" w:after="100" w:afterAutospacing="1" w:line="240" w:lineRule="auto"/>
        <w:rPr>
          <w:rFonts w:cstheme="minorHAnsi"/>
          <w:color w:val="000000"/>
        </w:rPr>
      </w:pPr>
      <w:r w:rsidRPr="00A912E4">
        <w:rPr>
          <w:rFonts w:cstheme="minorHAnsi"/>
          <w:color w:val="000000"/>
        </w:rPr>
        <w:t>Determine the legal requirements for the practice of radiography in your state</w:t>
      </w:r>
    </w:p>
    <w:p w14:paraId="77DD1921" w14:textId="77777777" w:rsidR="007B2FD3" w:rsidRPr="00A912E4" w:rsidRDefault="007B2FD3" w:rsidP="007B2FD3">
      <w:pPr>
        <w:numPr>
          <w:ilvl w:val="0"/>
          <w:numId w:val="9"/>
        </w:numPr>
        <w:spacing w:before="100" w:beforeAutospacing="1" w:after="100" w:afterAutospacing="1" w:line="240" w:lineRule="auto"/>
        <w:rPr>
          <w:rFonts w:cstheme="minorHAnsi"/>
          <w:color w:val="000000"/>
        </w:rPr>
      </w:pPr>
      <w:r w:rsidRPr="00A912E4">
        <w:rPr>
          <w:rFonts w:cstheme="minorHAnsi"/>
          <w:color w:val="000000"/>
        </w:rPr>
        <w:t>Describe in a general way the duties of a limited x-ray machine operator</w:t>
      </w:r>
    </w:p>
    <w:p w14:paraId="781A0BC2" w14:textId="77777777" w:rsidR="007B2FD3" w:rsidRPr="00A912E4" w:rsidRDefault="007B2FD3" w:rsidP="007B2FD3">
      <w:pPr>
        <w:numPr>
          <w:ilvl w:val="0"/>
          <w:numId w:val="9"/>
        </w:numPr>
        <w:spacing w:before="100" w:beforeAutospacing="1" w:after="100" w:afterAutospacing="1" w:line="240" w:lineRule="auto"/>
        <w:rPr>
          <w:rFonts w:cstheme="minorHAnsi"/>
          <w:color w:val="000000"/>
        </w:rPr>
      </w:pPr>
      <w:r w:rsidRPr="00A912E4">
        <w:rPr>
          <w:rFonts w:cstheme="minorHAnsi"/>
          <w:color w:val="000000"/>
        </w:rPr>
        <w:t>Describe the typical work environment of the limited x-ray machine operator</w:t>
      </w:r>
    </w:p>
    <w:p w14:paraId="1A420C96" w14:textId="77777777" w:rsidR="007B2FD3" w:rsidRPr="00A912E4" w:rsidRDefault="007B2FD3" w:rsidP="007B2FD3">
      <w:pPr>
        <w:spacing w:before="100" w:beforeAutospacing="1" w:after="100" w:afterAutospacing="1"/>
        <w:outlineLvl w:val="2"/>
        <w:rPr>
          <w:rFonts w:cstheme="minorHAnsi"/>
          <w:b/>
          <w:bCs/>
          <w:color w:val="000000"/>
          <w:sz w:val="27"/>
          <w:szCs w:val="27"/>
        </w:rPr>
      </w:pPr>
      <w:r w:rsidRPr="00A912E4">
        <w:rPr>
          <w:rFonts w:cstheme="minorHAnsi"/>
          <w:b/>
          <w:bCs/>
          <w:color w:val="000000"/>
          <w:sz w:val="27"/>
          <w:szCs w:val="27"/>
        </w:rPr>
        <w:t>Chapter 2: Introduction to Radiographic Equipment </w:t>
      </w:r>
    </w:p>
    <w:p w14:paraId="72E99AC0" w14:textId="77777777" w:rsidR="007B2FD3" w:rsidRPr="00A912E4" w:rsidRDefault="007B2FD3" w:rsidP="007B2FD3">
      <w:pPr>
        <w:numPr>
          <w:ilvl w:val="0"/>
          <w:numId w:val="10"/>
        </w:numPr>
        <w:spacing w:before="100" w:beforeAutospacing="1" w:after="100" w:afterAutospacing="1" w:line="240" w:lineRule="auto"/>
        <w:rPr>
          <w:rFonts w:cstheme="minorHAnsi"/>
          <w:color w:val="000000"/>
        </w:rPr>
      </w:pPr>
      <w:r w:rsidRPr="00A912E4">
        <w:rPr>
          <w:rFonts w:cstheme="minorHAnsi"/>
          <w:color w:val="000000"/>
        </w:rPr>
        <w:t>Use the correct terminology when discussing x-ray equipment and its parts</w:t>
      </w:r>
    </w:p>
    <w:p w14:paraId="06E2A3CD" w14:textId="77777777" w:rsidR="007B2FD3" w:rsidRPr="00A912E4" w:rsidRDefault="007B2FD3" w:rsidP="007B2FD3">
      <w:pPr>
        <w:numPr>
          <w:ilvl w:val="0"/>
          <w:numId w:val="10"/>
        </w:numPr>
        <w:spacing w:before="100" w:beforeAutospacing="1" w:after="100" w:afterAutospacing="1" w:line="240" w:lineRule="auto"/>
        <w:rPr>
          <w:rFonts w:cstheme="minorHAnsi"/>
          <w:color w:val="000000"/>
        </w:rPr>
      </w:pPr>
      <w:r w:rsidRPr="00A912E4">
        <w:rPr>
          <w:rFonts w:cstheme="minorHAnsi"/>
          <w:color w:val="000000"/>
        </w:rPr>
        <w:t>Explain the difference between primary radiation, scatter radiation, and remnant radiation</w:t>
      </w:r>
    </w:p>
    <w:p w14:paraId="3FB2A040" w14:textId="77777777" w:rsidR="007B2FD3" w:rsidRPr="00A912E4" w:rsidRDefault="007B2FD3" w:rsidP="007B2FD3">
      <w:pPr>
        <w:numPr>
          <w:ilvl w:val="0"/>
          <w:numId w:val="10"/>
        </w:numPr>
        <w:spacing w:before="100" w:beforeAutospacing="1" w:after="100" w:afterAutospacing="1" w:line="240" w:lineRule="auto"/>
        <w:rPr>
          <w:rFonts w:cstheme="minorHAnsi"/>
          <w:color w:val="000000"/>
        </w:rPr>
      </w:pPr>
      <w:r w:rsidRPr="00A912E4">
        <w:rPr>
          <w:rFonts w:cstheme="minorHAnsi"/>
          <w:color w:val="000000"/>
        </w:rPr>
        <w:t>List two effects of scatter radiation</w:t>
      </w:r>
    </w:p>
    <w:p w14:paraId="42BA9A9B" w14:textId="77777777" w:rsidR="007B2FD3" w:rsidRPr="00A912E4" w:rsidRDefault="007B2FD3" w:rsidP="007B2FD3">
      <w:pPr>
        <w:numPr>
          <w:ilvl w:val="0"/>
          <w:numId w:val="10"/>
        </w:numPr>
        <w:spacing w:before="100" w:beforeAutospacing="1" w:after="100" w:afterAutospacing="1" w:line="240" w:lineRule="auto"/>
        <w:rPr>
          <w:rFonts w:cstheme="minorHAnsi"/>
          <w:color w:val="000000"/>
        </w:rPr>
      </w:pPr>
      <w:r w:rsidRPr="00A912E4">
        <w:rPr>
          <w:rFonts w:cstheme="minorHAnsi"/>
          <w:color w:val="000000"/>
        </w:rPr>
        <w:t>List the components of the image receptor system</w:t>
      </w:r>
    </w:p>
    <w:p w14:paraId="0BCA009B" w14:textId="77777777" w:rsidR="007B2FD3" w:rsidRPr="00A912E4" w:rsidRDefault="007B2FD3" w:rsidP="007B2FD3">
      <w:pPr>
        <w:numPr>
          <w:ilvl w:val="0"/>
          <w:numId w:val="10"/>
        </w:numPr>
        <w:spacing w:before="100" w:beforeAutospacing="1" w:after="100" w:afterAutospacing="1" w:line="240" w:lineRule="auto"/>
        <w:rPr>
          <w:rFonts w:cstheme="minorHAnsi"/>
          <w:color w:val="000000"/>
        </w:rPr>
      </w:pPr>
      <w:r w:rsidRPr="00A912E4">
        <w:rPr>
          <w:rFonts w:cstheme="minorHAnsi"/>
          <w:color w:val="000000"/>
        </w:rPr>
        <w:t>List the essentials features of a typical x-ray room</w:t>
      </w:r>
    </w:p>
    <w:p w14:paraId="5F85FB0C" w14:textId="77777777" w:rsidR="007B2FD3" w:rsidRPr="00A912E4" w:rsidRDefault="007B2FD3" w:rsidP="007B2FD3">
      <w:pPr>
        <w:numPr>
          <w:ilvl w:val="0"/>
          <w:numId w:val="10"/>
        </w:numPr>
        <w:spacing w:before="100" w:beforeAutospacing="1" w:after="100" w:afterAutospacing="1" w:line="240" w:lineRule="auto"/>
        <w:rPr>
          <w:rFonts w:cstheme="minorHAnsi"/>
          <w:color w:val="000000"/>
        </w:rPr>
      </w:pPr>
      <w:r w:rsidRPr="00A912E4">
        <w:rPr>
          <w:rFonts w:cstheme="minorHAnsi"/>
          <w:color w:val="000000"/>
        </w:rPr>
        <w:t>Explain the purpose of the control booth and the transformer cabinet </w:t>
      </w:r>
    </w:p>
    <w:p w14:paraId="31FCD2CD" w14:textId="77777777" w:rsidR="007B2FD3" w:rsidRPr="00A912E4" w:rsidRDefault="007B2FD3" w:rsidP="007B2FD3">
      <w:pPr>
        <w:numPr>
          <w:ilvl w:val="0"/>
          <w:numId w:val="10"/>
        </w:numPr>
        <w:spacing w:before="100" w:beforeAutospacing="1" w:after="100" w:afterAutospacing="1" w:line="240" w:lineRule="auto"/>
        <w:rPr>
          <w:rFonts w:cstheme="minorHAnsi"/>
          <w:color w:val="000000"/>
        </w:rPr>
      </w:pPr>
      <w:r w:rsidRPr="00A912E4">
        <w:rPr>
          <w:rFonts w:cstheme="minorHAnsi"/>
          <w:color w:val="000000"/>
        </w:rPr>
        <w:t>Demonstrate a detent and explain its functions</w:t>
      </w:r>
    </w:p>
    <w:p w14:paraId="4B2FDB56" w14:textId="77777777" w:rsidR="007B2FD3" w:rsidRPr="00A912E4" w:rsidRDefault="007B2FD3" w:rsidP="007B2FD3">
      <w:pPr>
        <w:numPr>
          <w:ilvl w:val="0"/>
          <w:numId w:val="10"/>
        </w:numPr>
        <w:spacing w:before="100" w:beforeAutospacing="1" w:after="100" w:afterAutospacing="1" w:line="240" w:lineRule="auto"/>
        <w:rPr>
          <w:rFonts w:cstheme="minorHAnsi"/>
          <w:color w:val="000000"/>
        </w:rPr>
      </w:pPr>
      <w:r w:rsidRPr="00A912E4">
        <w:rPr>
          <w:rFonts w:cstheme="minorHAnsi"/>
          <w:color w:val="000000"/>
        </w:rPr>
        <w:t>Explain the purpose of the collimator</w:t>
      </w:r>
    </w:p>
    <w:p w14:paraId="05FE5C6B" w14:textId="77777777" w:rsidR="007B2FD3" w:rsidRPr="00A912E4" w:rsidRDefault="007B2FD3" w:rsidP="007B2FD3">
      <w:pPr>
        <w:numPr>
          <w:ilvl w:val="0"/>
          <w:numId w:val="10"/>
        </w:numPr>
        <w:spacing w:before="100" w:beforeAutospacing="1" w:after="100" w:afterAutospacing="1" w:line="240" w:lineRule="auto"/>
        <w:rPr>
          <w:rFonts w:cstheme="minorHAnsi"/>
          <w:color w:val="000000"/>
        </w:rPr>
      </w:pPr>
      <w:r w:rsidRPr="00A912E4">
        <w:rPr>
          <w:rFonts w:cstheme="minorHAnsi"/>
          <w:color w:val="000000"/>
        </w:rPr>
        <w:t>Describe precautions to be taken to ensure personnel safety from radiation exposure</w:t>
      </w:r>
    </w:p>
    <w:p w14:paraId="0A2C371C" w14:textId="77777777" w:rsidR="007B2FD3" w:rsidRPr="00A912E4" w:rsidRDefault="007B2FD3" w:rsidP="007B2FD3">
      <w:pPr>
        <w:spacing w:before="100" w:beforeAutospacing="1" w:after="100" w:afterAutospacing="1"/>
        <w:outlineLvl w:val="2"/>
        <w:rPr>
          <w:rFonts w:cstheme="minorHAnsi"/>
          <w:b/>
          <w:bCs/>
          <w:color w:val="000000"/>
          <w:sz w:val="27"/>
          <w:szCs w:val="27"/>
        </w:rPr>
      </w:pPr>
      <w:r w:rsidRPr="00A912E4">
        <w:rPr>
          <w:rFonts w:cstheme="minorHAnsi"/>
          <w:b/>
          <w:bCs/>
          <w:color w:val="000000"/>
          <w:sz w:val="27"/>
          <w:szCs w:val="27"/>
        </w:rPr>
        <w:t>Chapter 3: Basic Mathematics of Limited Operators  </w:t>
      </w:r>
    </w:p>
    <w:p w14:paraId="5D4AF686" w14:textId="77777777" w:rsidR="007B2FD3" w:rsidRPr="00A912E4" w:rsidRDefault="007B2FD3" w:rsidP="007B2FD3">
      <w:pPr>
        <w:numPr>
          <w:ilvl w:val="0"/>
          <w:numId w:val="11"/>
        </w:numPr>
        <w:spacing w:before="100" w:beforeAutospacing="1" w:after="100" w:afterAutospacing="1" w:line="240" w:lineRule="auto"/>
        <w:rPr>
          <w:rFonts w:cstheme="minorHAnsi"/>
          <w:color w:val="000000"/>
        </w:rPr>
      </w:pPr>
      <w:r w:rsidRPr="00A912E4">
        <w:rPr>
          <w:rFonts w:cstheme="minorHAnsi"/>
          <w:color w:val="000000"/>
        </w:rPr>
        <w:t>Demonstrate calculations involving the use of fractions, decimals, percentages, exponents, ratios, and proportions, and simple algebraic equations</w:t>
      </w:r>
    </w:p>
    <w:p w14:paraId="1FE06C37" w14:textId="77777777" w:rsidR="007B2FD3" w:rsidRPr="00A912E4" w:rsidRDefault="007B2FD3" w:rsidP="007B2FD3">
      <w:pPr>
        <w:numPr>
          <w:ilvl w:val="0"/>
          <w:numId w:val="11"/>
        </w:numPr>
        <w:spacing w:before="100" w:beforeAutospacing="1" w:after="100" w:afterAutospacing="1" w:line="240" w:lineRule="auto"/>
        <w:rPr>
          <w:rFonts w:cstheme="minorHAnsi"/>
          <w:color w:val="000000"/>
        </w:rPr>
      </w:pPr>
      <w:r w:rsidRPr="00A912E4">
        <w:rPr>
          <w:rFonts w:cstheme="minorHAnsi"/>
          <w:color w:val="000000"/>
        </w:rPr>
        <w:t>Identify and use standards measurement units, state equivalent values for measurements in both English and metric systems, and convert measurements from one to another</w:t>
      </w:r>
    </w:p>
    <w:p w14:paraId="7FA44548" w14:textId="77777777" w:rsidR="007B2FD3" w:rsidRPr="00A912E4" w:rsidRDefault="007B2FD3" w:rsidP="007B2FD3">
      <w:pPr>
        <w:numPr>
          <w:ilvl w:val="0"/>
          <w:numId w:val="11"/>
        </w:numPr>
        <w:spacing w:before="100" w:beforeAutospacing="1" w:after="100" w:afterAutospacing="1" w:line="240" w:lineRule="auto"/>
        <w:rPr>
          <w:rFonts w:cstheme="minorHAnsi"/>
          <w:color w:val="000000"/>
        </w:rPr>
      </w:pPr>
      <w:r w:rsidRPr="00A912E4">
        <w:rPr>
          <w:rFonts w:cstheme="minorHAnsi"/>
          <w:color w:val="000000"/>
        </w:rPr>
        <w:t>When given two of the milliampere-second (mAs) values (milliamper {mA], time, mAs) calculate the third</w:t>
      </w:r>
    </w:p>
    <w:p w14:paraId="5C02CA0C" w14:textId="77777777" w:rsidR="007B2FD3" w:rsidRPr="00A912E4" w:rsidRDefault="007B2FD3" w:rsidP="007B2FD3">
      <w:pPr>
        <w:numPr>
          <w:ilvl w:val="0"/>
          <w:numId w:val="11"/>
        </w:numPr>
        <w:spacing w:before="100" w:beforeAutospacing="1" w:after="100" w:afterAutospacing="1" w:line="240" w:lineRule="auto"/>
        <w:rPr>
          <w:rFonts w:cstheme="minorHAnsi"/>
          <w:color w:val="000000"/>
        </w:rPr>
      </w:pPr>
      <w:r w:rsidRPr="00A912E4">
        <w:rPr>
          <w:rFonts w:cstheme="minorHAnsi"/>
          <w:color w:val="000000"/>
        </w:rPr>
        <w:t>Calculate changes in radiation intensity and required mAs for changes in source-image receptor distance (SID)</w:t>
      </w:r>
    </w:p>
    <w:p w14:paraId="720E27F7" w14:textId="77777777" w:rsidR="007B2FD3" w:rsidRPr="00A912E4" w:rsidRDefault="007B2FD3" w:rsidP="007B2FD3">
      <w:pPr>
        <w:numPr>
          <w:ilvl w:val="0"/>
          <w:numId w:val="11"/>
        </w:numPr>
        <w:spacing w:before="100" w:beforeAutospacing="1" w:after="100" w:afterAutospacing="1" w:line="240" w:lineRule="auto"/>
        <w:rPr>
          <w:rFonts w:cstheme="minorHAnsi"/>
          <w:color w:val="000000"/>
        </w:rPr>
      </w:pPr>
      <w:r w:rsidRPr="00A912E4">
        <w:rPr>
          <w:rFonts w:cstheme="minorHAnsi"/>
          <w:color w:val="000000"/>
        </w:rPr>
        <w:t>Given a set of exposure factors, make appropriate adjustments for difference in patient part thicknesses using both kilovolt (kVp) and mAs</w:t>
      </w:r>
    </w:p>
    <w:p w14:paraId="2420275E" w14:textId="77777777" w:rsidR="007B2FD3" w:rsidRPr="00A912E4" w:rsidRDefault="007B2FD3" w:rsidP="007B2FD3">
      <w:pPr>
        <w:numPr>
          <w:ilvl w:val="0"/>
          <w:numId w:val="11"/>
        </w:numPr>
        <w:spacing w:before="100" w:beforeAutospacing="1" w:after="100" w:afterAutospacing="1" w:line="240" w:lineRule="auto"/>
        <w:rPr>
          <w:rFonts w:cstheme="minorHAnsi"/>
          <w:color w:val="000000"/>
        </w:rPr>
      </w:pPr>
      <w:r w:rsidRPr="00A912E4">
        <w:rPr>
          <w:rFonts w:cstheme="minorHAnsi"/>
          <w:color w:val="000000"/>
        </w:rPr>
        <w:t>Given a set of exposure factors, calculate the changes needed to change contrast levels using the 15% rule.</w:t>
      </w:r>
    </w:p>
    <w:p w14:paraId="009305B6" w14:textId="77777777" w:rsidR="007B2FD3" w:rsidRPr="00A912E4" w:rsidRDefault="007B2FD3" w:rsidP="007B2FD3">
      <w:pPr>
        <w:numPr>
          <w:ilvl w:val="0"/>
          <w:numId w:val="11"/>
        </w:numPr>
        <w:spacing w:before="100" w:beforeAutospacing="1" w:after="100" w:afterAutospacing="1" w:line="240" w:lineRule="auto"/>
        <w:rPr>
          <w:rFonts w:cstheme="minorHAnsi"/>
          <w:color w:val="000000"/>
        </w:rPr>
      </w:pPr>
      <w:r w:rsidRPr="00A912E4">
        <w:rPr>
          <w:rFonts w:cstheme="minorHAnsi"/>
          <w:color w:val="000000"/>
        </w:rPr>
        <w:t>Given a set of exposure factors, make appropriate adjustments for grid changes using mAs</w:t>
      </w:r>
    </w:p>
    <w:p w14:paraId="234ED250" w14:textId="77777777" w:rsidR="007B2FD3" w:rsidRPr="00A912E4" w:rsidRDefault="007B2FD3" w:rsidP="007B2FD3">
      <w:pPr>
        <w:numPr>
          <w:ilvl w:val="0"/>
          <w:numId w:val="11"/>
        </w:numPr>
        <w:spacing w:before="100" w:beforeAutospacing="1" w:after="100" w:afterAutospacing="1" w:line="240" w:lineRule="auto"/>
        <w:rPr>
          <w:rFonts w:cstheme="minorHAnsi"/>
          <w:color w:val="000000"/>
        </w:rPr>
      </w:pPr>
      <w:r w:rsidRPr="00A912E4">
        <w:rPr>
          <w:rFonts w:cstheme="minorHAnsi"/>
          <w:color w:val="000000"/>
        </w:rPr>
        <w:t>Given a set of exposure factors, make appropriate adjustments in mAs for changes in the relative speed of the image receptor system</w:t>
      </w:r>
    </w:p>
    <w:p w14:paraId="21E70D93" w14:textId="77777777" w:rsidR="007B2FD3" w:rsidRPr="00A912E4" w:rsidRDefault="007B2FD3" w:rsidP="007B2FD3">
      <w:pPr>
        <w:numPr>
          <w:ilvl w:val="0"/>
          <w:numId w:val="11"/>
        </w:numPr>
        <w:spacing w:before="100" w:beforeAutospacing="1" w:after="100" w:afterAutospacing="1" w:line="240" w:lineRule="auto"/>
        <w:rPr>
          <w:rFonts w:cstheme="minorHAnsi"/>
          <w:color w:val="000000"/>
        </w:rPr>
      </w:pPr>
      <w:r w:rsidRPr="00A912E4">
        <w:rPr>
          <w:rFonts w:cstheme="minorHAnsi"/>
          <w:color w:val="000000"/>
        </w:rPr>
        <w:t>Perform routine medication dose calculations accurately</w:t>
      </w:r>
    </w:p>
    <w:p w14:paraId="38007C75" w14:textId="77777777" w:rsidR="007B2FD3" w:rsidRPr="00A912E4" w:rsidRDefault="007B2FD3" w:rsidP="007B2FD3">
      <w:pPr>
        <w:spacing w:before="100" w:beforeAutospacing="1" w:after="100" w:afterAutospacing="1"/>
        <w:outlineLvl w:val="2"/>
        <w:rPr>
          <w:rFonts w:cstheme="minorHAnsi"/>
          <w:b/>
          <w:bCs/>
          <w:color w:val="000000"/>
          <w:sz w:val="27"/>
          <w:szCs w:val="27"/>
        </w:rPr>
      </w:pPr>
      <w:r w:rsidRPr="00A912E4">
        <w:rPr>
          <w:rFonts w:cstheme="minorHAnsi"/>
          <w:b/>
          <w:bCs/>
          <w:color w:val="000000"/>
          <w:sz w:val="27"/>
          <w:szCs w:val="27"/>
        </w:rPr>
        <w:lastRenderedPageBreak/>
        <w:t>Chapter 4: Basic Physics of Radiography</w:t>
      </w:r>
    </w:p>
    <w:p w14:paraId="05B3719B"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Define matter and list its three forms</w:t>
      </w:r>
    </w:p>
    <w:p w14:paraId="501A020D"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Name the fundamental particles of the atom and list characteristics of each</w:t>
      </w:r>
    </w:p>
    <w:p w14:paraId="10CD9626"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Draw or describe a conceptual model of atomic structure</w:t>
      </w:r>
    </w:p>
    <w:p w14:paraId="3A05F916"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List and describe five forms of energy</w:t>
      </w:r>
    </w:p>
    <w:p w14:paraId="12318D33"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Draw a single wave and measure its amplitude and its wavelength</w:t>
      </w:r>
    </w:p>
    <w:p w14:paraId="12028697"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Relate the wavelength of a sine wave to its velocity and frequency</w:t>
      </w:r>
    </w:p>
    <w:p w14:paraId="05F21704"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Compare and contrast the characteristics of x-rays with the characteristics of visible light</w:t>
      </w:r>
    </w:p>
    <w:p w14:paraId="3369A4DC"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Explain the relationship between potential difference, current, and resistance in an electric current and state the units used to measure each</w:t>
      </w:r>
    </w:p>
    <w:p w14:paraId="76E64C6F"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State the frequency of alternating current and the United States and Canada using the correct units</w:t>
      </w:r>
    </w:p>
    <w:p w14:paraId="7C0F2738"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Describe the process of electromagnetic induction</w:t>
      </w:r>
    </w:p>
    <w:p w14:paraId="6C609AEF" w14:textId="77777777" w:rsidR="007B2FD3" w:rsidRPr="00A912E4" w:rsidRDefault="007B2FD3" w:rsidP="007B2FD3">
      <w:pPr>
        <w:numPr>
          <w:ilvl w:val="0"/>
          <w:numId w:val="12"/>
        </w:numPr>
        <w:spacing w:before="100" w:beforeAutospacing="1" w:after="100" w:afterAutospacing="1" w:line="240" w:lineRule="auto"/>
        <w:rPr>
          <w:rFonts w:cstheme="minorHAnsi"/>
          <w:color w:val="000000"/>
        </w:rPr>
      </w:pPr>
      <w:r w:rsidRPr="00A912E4">
        <w:rPr>
          <w:rFonts w:cstheme="minorHAnsi"/>
          <w:color w:val="000000"/>
        </w:rPr>
        <w:t>Draw simple diagrams of a step-up transformer and a step-down transformer</w:t>
      </w:r>
    </w:p>
    <w:p w14:paraId="5124ABF3" w14:textId="77777777" w:rsidR="007B2FD3" w:rsidRPr="00A912E4" w:rsidRDefault="007B2FD3" w:rsidP="007B2FD3">
      <w:pPr>
        <w:spacing w:before="100" w:beforeAutospacing="1" w:after="100" w:afterAutospacing="1"/>
        <w:outlineLvl w:val="2"/>
        <w:rPr>
          <w:rFonts w:cstheme="minorHAnsi"/>
          <w:b/>
          <w:bCs/>
          <w:color w:val="000000"/>
          <w:sz w:val="27"/>
          <w:szCs w:val="27"/>
        </w:rPr>
      </w:pPr>
      <w:r w:rsidRPr="00A912E4">
        <w:rPr>
          <w:rFonts w:cstheme="minorHAnsi"/>
          <w:b/>
          <w:bCs/>
          <w:color w:val="000000"/>
          <w:sz w:val="27"/>
          <w:szCs w:val="27"/>
        </w:rPr>
        <w:t>Chapter 5: X-ray Production                                                           </w:t>
      </w:r>
    </w:p>
    <w:p w14:paraId="06E55D20" w14:textId="77777777" w:rsidR="007B2FD3" w:rsidRPr="00A912E4" w:rsidRDefault="007B2FD3" w:rsidP="007B2FD3">
      <w:pPr>
        <w:numPr>
          <w:ilvl w:val="0"/>
          <w:numId w:val="13"/>
        </w:numPr>
        <w:spacing w:before="100" w:beforeAutospacing="1" w:after="100" w:afterAutospacing="1" w:line="240" w:lineRule="auto"/>
        <w:rPr>
          <w:rFonts w:cstheme="minorHAnsi"/>
          <w:color w:val="000000"/>
        </w:rPr>
      </w:pPr>
      <w:r w:rsidRPr="00A912E4">
        <w:rPr>
          <w:rFonts w:cstheme="minorHAnsi"/>
          <w:color w:val="000000"/>
        </w:rPr>
        <w:t>Draw a simple x-ray tube and label the parts</w:t>
      </w:r>
    </w:p>
    <w:p w14:paraId="283251EB" w14:textId="77777777" w:rsidR="007B2FD3" w:rsidRPr="00A912E4" w:rsidRDefault="007B2FD3" w:rsidP="007B2FD3">
      <w:pPr>
        <w:numPr>
          <w:ilvl w:val="0"/>
          <w:numId w:val="13"/>
        </w:numPr>
        <w:spacing w:before="100" w:beforeAutospacing="1" w:after="100" w:afterAutospacing="1" w:line="240" w:lineRule="auto"/>
        <w:rPr>
          <w:rFonts w:cstheme="minorHAnsi"/>
          <w:color w:val="000000"/>
        </w:rPr>
      </w:pPr>
      <w:r w:rsidRPr="00A912E4">
        <w:rPr>
          <w:rFonts w:cstheme="minorHAnsi"/>
          <w:color w:val="000000"/>
        </w:rPr>
        <w:t>Describe both the composition and the functions of the basic parts of the x-ray tube</w:t>
      </w:r>
    </w:p>
    <w:p w14:paraId="2D7D6E2D" w14:textId="77777777" w:rsidR="007B2FD3" w:rsidRPr="00A912E4" w:rsidRDefault="007B2FD3" w:rsidP="007B2FD3">
      <w:pPr>
        <w:numPr>
          <w:ilvl w:val="0"/>
          <w:numId w:val="13"/>
        </w:numPr>
        <w:spacing w:before="100" w:beforeAutospacing="1" w:after="100" w:afterAutospacing="1" w:line="240" w:lineRule="auto"/>
        <w:rPr>
          <w:rFonts w:cstheme="minorHAnsi"/>
          <w:color w:val="000000"/>
        </w:rPr>
      </w:pPr>
      <w:r w:rsidRPr="00A912E4">
        <w:rPr>
          <w:rFonts w:cstheme="minorHAnsi"/>
          <w:color w:val="000000"/>
        </w:rPr>
        <w:t>Associate the terms anode and cathode with the appropriate parts of the x-ray tube</w:t>
      </w:r>
    </w:p>
    <w:p w14:paraId="3FF88AF7" w14:textId="77777777" w:rsidR="007B2FD3" w:rsidRPr="00A912E4" w:rsidRDefault="007B2FD3" w:rsidP="007B2FD3">
      <w:pPr>
        <w:numPr>
          <w:ilvl w:val="0"/>
          <w:numId w:val="13"/>
        </w:numPr>
        <w:spacing w:before="100" w:beforeAutospacing="1" w:after="100" w:afterAutospacing="1" w:line="240" w:lineRule="auto"/>
        <w:rPr>
          <w:rFonts w:cstheme="minorHAnsi"/>
          <w:color w:val="000000"/>
        </w:rPr>
      </w:pPr>
      <w:r w:rsidRPr="00A912E4">
        <w:rPr>
          <w:rFonts w:cstheme="minorHAnsi"/>
          <w:color w:val="000000"/>
        </w:rPr>
        <w:t>Describe the production of both bremsstrahlung and characteristic radiation</w:t>
      </w:r>
    </w:p>
    <w:p w14:paraId="3CF7FEAC" w14:textId="77777777" w:rsidR="007B2FD3" w:rsidRPr="00A912E4" w:rsidRDefault="007B2FD3" w:rsidP="007B2FD3">
      <w:pPr>
        <w:numPr>
          <w:ilvl w:val="0"/>
          <w:numId w:val="13"/>
        </w:numPr>
        <w:spacing w:before="100" w:beforeAutospacing="1" w:after="100" w:afterAutospacing="1" w:line="240" w:lineRule="auto"/>
        <w:rPr>
          <w:rFonts w:cstheme="minorHAnsi"/>
          <w:color w:val="000000"/>
        </w:rPr>
      </w:pPr>
      <w:r w:rsidRPr="00A912E4">
        <w:rPr>
          <w:rFonts w:cstheme="minorHAnsi"/>
          <w:color w:val="000000"/>
        </w:rPr>
        <w:t>Explain what is meant by a dual-focus tube and describe its advantages</w:t>
      </w:r>
    </w:p>
    <w:p w14:paraId="10F1D744" w14:textId="77777777" w:rsidR="007B2FD3" w:rsidRPr="00A912E4" w:rsidRDefault="007B2FD3" w:rsidP="007B2FD3">
      <w:pPr>
        <w:numPr>
          <w:ilvl w:val="0"/>
          <w:numId w:val="13"/>
        </w:numPr>
        <w:spacing w:before="100" w:beforeAutospacing="1" w:after="100" w:afterAutospacing="1" w:line="240" w:lineRule="auto"/>
        <w:rPr>
          <w:rFonts w:cstheme="minorHAnsi"/>
          <w:color w:val="000000"/>
        </w:rPr>
      </w:pPr>
      <w:r w:rsidRPr="00A912E4">
        <w:rPr>
          <w:rFonts w:cstheme="minorHAnsi"/>
          <w:color w:val="000000"/>
        </w:rPr>
        <w:t>Explain the significance of the target angle with respect to the line focus principle and the maximum field size</w:t>
      </w:r>
    </w:p>
    <w:p w14:paraId="28DC09D2" w14:textId="77777777" w:rsidR="007B2FD3" w:rsidRPr="00A912E4" w:rsidRDefault="007B2FD3" w:rsidP="007B2FD3">
      <w:pPr>
        <w:numPr>
          <w:ilvl w:val="0"/>
          <w:numId w:val="13"/>
        </w:numPr>
        <w:spacing w:before="100" w:beforeAutospacing="1" w:after="100" w:afterAutospacing="1" w:line="240" w:lineRule="auto"/>
        <w:rPr>
          <w:rFonts w:cstheme="minorHAnsi"/>
          <w:color w:val="000000"/>
        </w:rPr>
      </w:pPr>
      <w:r w:rsidRPr="00A912E4">
        <w:rPr>
          <w:rFonts w:cstheme="minorHAnsi"/>
          <w:color w:val="000000"/>
        </w:rPr>
        <w:t>Define “effective focus spot” and state its significance with respect to the radiology image</w:t>
      </w:r>
    </w:p>
    <w:p w14:paraId="1C718705" w14:textId="77777777" w:rsidR="007B2FD3" w:rsidRPr="00A912E4" w:rsidRDefault="007B2FD3" w:rsidP="007B2FD3">
      <w:pPr>
        <w:numPr>
          <w:ilvl w:val="0"/>
          <w:numId w:val="13"/>
        </w:numPr>
        <w:spacing w:before="100" w:beforeAutospacing="1" w:after="100" w:afterAutospacing="1" w:line="240" w:lineRule="auto"/>
        <w:rPr>
          <w:rFonts w:cstheme="minorHAnsi"/>
          <w:color w:val="000000"/>
        </w:rPr>
      </w:pPr>
      <w:r w:rsidRPr="00A912E4">
        <w:rPr>
          <w:rFonts w:cstheme="minorHAnsi"/>
          <w:color w:val="000000"/>
        </w:rPr>
        <w:t>Explain the function of a rotating anode and state its purpose</w:t>
      </w:r>
    </w:p>
    <w:p w14:paraId="4A559A77" w14:textId="77777777" w:rsidR="007B2FD3" w:rsidRPr="00A912E4" w:rsidRDefault="007B2FD3" w:rsidP="007B2FD3">
      <w:pPr>
        <w:numPr>
          <w:ilvl w:val="0"/>
          <w:numId w:val="13"/>
        </w:numPr>
        <w:spacing w:before="100" w:beforeAutospacing="1" w:after="100" w:afterAutospacing="1" w:line="240" w:lineRule="auto"/>
        <w:rPr>
          <w:rFonts w:cstheme="minorHAnsi"/>
          <w:color w:val="000000"/>
        </w:rPr>
      </w:pPr>
      <w:r w:rsidRPr="00A912E4">
        <w:rPr>
          <w:rFonts w:cstheme="minorHAnsi"/>
          <w:color w:val="000000"/>
        </w:rPr>
        <w:t>State the effect of change in millampere (mA) and kilovolt (kVp) levels on the resulting x-ray beam</w:t>
      </w:r>
    </w:p>
    <w:p w14:paraId="5113A44A" w14:textId="77777777" w:rsidR="007B2FD3" w:rsidRPr="00A912E4" w:rsidRDefault="007B2FD3" w:rsidP="007B2FD3">
      <w:pPr>
        <w:spacing w:before="100" w:beforeAutospacing="1" w:after="100" w:afterAutospacing="1"/>
        <w:outlineLvl w:val="2"/>
        <w:rPr>
          <w:rFonts w:cstheme="minorHAnsi"/>
          <w:b/>
          <w:bCs/>
          <w:color w:val="000000"/>
          <w:sz w:val="27"/>
          <w:szCs w:val="27"/>
        </w:rPr>
      </w:pPr>
      <w:r w:rsidRPr="00A912E4">
        <w:rPr>
          <w:rFonts w:cstheme="minorHAnsi"/>
          <w:b/>
          <w:bCs/>
          <w:color w:val="000000"/>
          <w:sz w:val="27"/>
          <w:szCs w:val="27"/>
        </w:rPr>
        <w:t>Chapter 6: X-ray Circuit and Tube Heat Management </w:t>
      </w:r>
    </w:p>
    <w:p w14:paraId="79929BA6" w14:textId="77777777" w:rsidR="007B2FD3" w:rsidRPr="00A912E4" w:rsidRDefault="007B2FD3" w:rsidP="007B2FD3">
      <w:pPr>
        <w:numPr>
          <w:ilvl w:val="0"/>
          <w:numId w:val="14"/>
        </w:numPr>
        <w:spacing w:before="100" w:beforeAutospacing="1" w:after="100" w:afterAutospacing="1" w:line="240" w:lineRule="auto"/>
        <w:rPr>
          <w:rFonts w:cstheme="minorHAnsi"/>
          <w:color w:val="000000"/>
        </w:rPr>
      </w:pPr>
      <w:r w:rsidRPr="00A912E4">
        <w:rPr>
          <w:rFonts w:cstheme="minorHAnsi"/>
          <w:color w:val="000000"/>
        </w:rPr>
        <w:t>Explain the x-ray circuit, label the principal parts, and state the functions of each</w:t>
      </w:r>
    </w:p>
    <w:p w14:paraId="086A174F" w14:textId="77777777" w:rsidR="007B2FD3" w:rsidRPr="00A912E4" w:rsidRDefault="007B2FD3" w:rsidP="007B2FD3">
      <w:pPr>
        <w:numPr>
          <w:ilvl w:val="0"/>
          <w:numId w:val="14"/>
        </w:numPr>
        <w:spacing w:before="100" w:beforeAutospacing="1" w:after="100" w:afterAutospacing="1" w:line="240" w:lineRule="auto"/>
        <w:rPr>
          <w:rFonts w:cstheme="minorHAnsi"/>
          <w:color w:val="000000"/>
        </w:rPr>
      </w:pPr>
      <w:r w:rsidRPr="00A912E4">
        <w:rPr>
          <w:rFonts w:cstheme="minorHAnsi"/>
          <w:color w:val="000000"/>
        </w:rPr>
        <w:t>Explain what is meant by rectification and compare the three basic types</w:t>
      </w:r>
    </w:p>
    <w:p w14:paraId="690CE9AB" w14:textId="77777777" w:rsidR="007B2FD3" w:rsidRPr="00A912E4" w:rsidRDefault="007B2FD3" w:rsidP="007B2FD3">
      <w:pPr>
        <w:numPr>
          <w:ilvl w:val="0"/>
          <w:numId w:val="14"/>
        </w:numPr>
        <w:spacing w:before="100" w:beforeAutospacing="1" w:after="100" w:afterAutospacing="1" w:line="240" w:lineRule="auto"/>
        <w:rPr>
          <w:rFonts w:cstheme="minorHAnsi"/>
          <w:color w:val="000000"/>
        </w:rPr>
      </w:pPr>
      <w:r w:rsidRPr="00A912E4">
        <w:rPr>
          <w:rFonts w:cstheme="minorHAnsi"/>
          <w:color w:val="000000"/>
        </w:rPr>
        <w:t>Draw the voltage waveform for each of the following types; unrectificated, half-wave rectified, full-wave rectified, three-phase rectified, and high frequency</w:t>
      </w:r>
    </w:p>
    <w:p w14:paraId="2F6D3943" w14:textId="77777777" w:rsidR="007B2FD3" w:rsidRPr="00A912E4" w:rsidRDefault="007B2FD3" w:rsidP="007B2FD3">
      <w:pPr>
        <w:numPr>
          <w:ilvl w:val="0"/>
          <w:numId w:val="14"/>
        </w:numPr>
        <w:spacing w:before="100" w:beforeAutospacing="1" w:after="100" w:afterAutospacing="1" w:line="240" w:lineRule="auto"/>
        <w:rPr>
          <w:rFonts w:cstheme="minorHAnsi"/>
          <w:color w:val="000000"/>
        </w:rPr>
      </w:pPr>
      <w:r w:rsidRPr="00A912E4">
        <w:rPr>
          <w:rFonts w:cstheme="minorHAnsi"/>
          <w:color w:val="000000"/>
        </w:rPr>
        <w:t>List the primary features of all x-ray control panels and discuss the principal differences between conventional and computerized control consoles</w:t>
      </w:r>
    </w:p>
    <w:p w14:paraId="0C3A87A6" w14:textId="77777777" w:rsidR="007B2FD3" w:rsidRPr="00A912E4" w:rsidRDefault="007B2FD3" w:rsidP="007B2FD3">
      <w:pPr>
        <w:numPr>
          <w:ilvl w:val="0"/>
          <w:numId w:val="14"/>
        </w:numPr>
        <w:spacing w:before="100" w:beforeAutospacing="1" w:after="100" w:afterAutospacing="1" w:line="240" w:lineRule="auto"/>
        <w:rPr>
          <w:rFonts w:cstheme="minorHAnsi"/>
          <w:color w:val="000000"/>
        </w:rPr>
      </w:pPr>
      <w:r w:rsidRPr="00A912E4">
        <w:rPr>
          <w:rFonts w:cstheme="minorHAnsi"/>
          <w:color w:val="000000"/>
        </w:rPr>
        <w:t>Describe the components of the automatic exposure control system and anatomically programmed exposure system</w:t>
      </w:r>
    </w:p>
    <w:p w14:paraId="3C72A9A5" w14:textId="77777777" w:rsidR="007B2FD3" w:rsidRPr="00A912E4" w:rsidRDefault="007B2FD3" w:rsidP="007B2FD3">
      <w:pPr>
        <w:numPr>
          <w:ilvl w:val="0"/>
          <w:numId w:val="14"/>
        </w:numPr>
        <w:spacing w:before="100" w:beforeAutospacing="1" w:after="100" w:afterAutospacing="1" w:line="240" w:lineRule="auto"/>
        <w:rPr>
          <w:rFonts w:cstheme="minorHAnsi"/>
          <w:color w:val="000000"/>
        </w:rPr>
      </w:pPr>
      <w:r w:rsidRPr="00A912E4">
        <w:rPr>
          <w:rFonts w:cstheme="minorHAnsi"/>
          <w:color w:val="000000"/>
        </w:rPr>
        <w:t>List five possible causes of x-ray tube failure and describe methods to prevent each</w:t>
      </w:r>
    </w:p>
    <w:p w14:paraId="15E2FD94" w14:textId="77777777" w:rsidR="007B2FD3" w:rsidRPr="00A912E4" w:rsidRDefault="007B2FD3" w:rsidP="007B2FD3">
      <w:pPr>
        <w:spacing w:before="100" w:beforeAutospacing="1" w:after="100" w:afterAutospacing="1"/>
        <w:outlineLvl w:val="2"/>
        <w:rPr>
          <w:rFonts w:cstheme="minorHAnsi"/>
          <w:b/>
          <w:bCs/>
          <w:color w:val="000000"/>
          <w:sz w:val="27"/>
          <w:szCs w:val="27"/>
        </w:rPr>
      </w:pPr>
      <w:r w:rsidRPr="00A912E4">
        <w:rPr>
          <w:rFonts w:cstheme="minorHAnsi"/>
          <w:b/>
          <w:bCs/>
          <w:color w:val="000000"/>
          <w:sz w:val="27"/>
          <w:szCs w:val="27"/>
        </w:rPr>
        <w:t>Chapter 7: Principles of Exposure and Image Quality  </w:t>
      </w:r>
    </w:p>
    <w:p w14:paraId="4026DA0D" w14:textId="77777777" w:rsidR="007B2FD3" w:rsidRPr="00A912E4" w:rsidRDefault="007B2FD3" w:rsidP="007B2FD3">
      <w:pPr>
        <w:numPr>
          <w:ilvl w:val="0"/>
          <w:numId w:val="15"/>
        </w:numPr>
        <w:spacing w:before="100" w:beforeAutospacing="1" w:after="100" w:afterAutospacing="1" w:line="240" w:lineRule="auto"/>
        <w:rPr>
          <w:rFonts w:cstheme="minorHAnsi"/>
          <w:color w:val="000000"/>
        </w:rPr>
      </w:pPr>
      <w:r w:rsidRPr="00A912E4">
        <w:rPr>
          <w:rFonts w:cstheme="minorHAnsi"/>
          <w:color w:val="000000"/>
        </w:rPr>
        <w:t>List the prime factors of exposure</w:t>
      </w:r>
    </w:p>
    <w:p w14:paraId="2D8802E9" w14:textId="77777777" w:rsidR="007B2FD3" w:rsidRPr="00A912E4" w:rsidRDefault="007B2FD3" w:rsidP="007B2FD3">
      <w:pPr>
        <w:numPr>
          <w:ilvl w:val="0"/>
          <w:numId w:val="15"/>
        </w:numPr>
        <w:spacing w:before="100" w:beforeAutospacing="1" w:after="100" w:afterAutospacing="1" w:line="240" w:lineRule="auto"/>
        <w:rPr>
          <w:rFonts w:cstheme="minorHAnsi"/>
          <w:color w:val="000000"/>
        </w:rPr>
      </w:pPr>
      <w:r w:rsidRPr="00A912E4">
        <w:rPr>
          <w:rFonts w:cstheme="minorHAnsi"/>
          <w:color w:val="000000"/>
        </w:rPr>
        <w:t>Explain the radiographic effect caused by changes in each of the four prime factors of exposure</w:t>
      </w:r>
    </w:p>
    <w:p w14:paraId="55E4647C" w14:textId="77777777" w:rsidR="007B2FD3" w:rsidRPr="00A912E4" w:rsidRDefault="007B2FD3" w:rsidP="007B2FD3">
      <w:pPr>
        <w:numPr>
          <w:ilvl w:val="0"/>
          <w:numId w:val="15"/>
        </w:numPr>
        <w:spacing w:before="100" w:beforeAutospacing="1" w:after="100" w:afterAutospacing="1" w:line="240" w:lineRule="auto"/>
        <w:rPr>
          <w:rFonts w:cstheme="minorHAnsi"/>
          <w:color w:val="000000"/>
        </w:rPr>
      </w:pPr>
      <w:r w:rsidRPr="00A912E4">
        <w:rPr>
          <w:rFonts w:cstheme="minorHAnsi"/>
          <w:color w:val="000000"/>
        </w:rPr>
        <w:lastRenderedPageBreak/>
        <w:t>Recognize the changes in radiographic density and state the exposure factors used to control the radiographic density</w:t>
      </w:r>
    </w:p>
    <w:p w14:paraId="35EFB999" w14:textId="77777777" w:rsidR="007B2FD3" w:rsidRPr="00A912E4" w:rsidRDefault="007B2FD3" w:rsidP="007B2FD3">
      <w:pPr>
        <w:numPr>
          <w:ilvl w:val="0"/>
          <w:numId w:val="15"/>
        </w:numPr>
        <w:spacing w:before="100" w:beforeAutospacing="1" w:after="100" w:afterAutospacing="1" w:line="240" w:lineRule="auto"/>
        <w:rPr>
          <w:rFonts w:cstheme="minorHAnsi"/>
          <w:color w:val="000000"/>
        </w:rPr>
      </w:pPr>
      <w:r w:rsidRPr="00A912E4">
        <w:rPr>
          <w:rFonts w:cstheme="minorHAnsi"/>
          <w:color w:val="000000"/>
        </w:rPr>
        <w:t>Identify high, low, and optimum contrast on a radiograph and state the exposure factors that primarily control radiographic contrast</w:t>
      </w:r>
    </w:p>
    <w:p w14:paraId="48AFE02C" w14:textId="77777777" w:rsidR="007B2FD3" w:rsidRPr="00A912E4" w:rsidRDefault="007B2FD3" w:rsidP="007B2FD3">
      <w:pPr>
        <w:numPr>
          <w:ilvl w:val="0"/>
          <w:numId w:val="15"/>
        </w:numPr>
        <w:spacing w:before="100" w:beforeAutospacing="1" w:after="100" w:afterAutospacing="1" w:line="240" w:lineRule="auto"/>
        <w:rPr>
          <w:rFonts w:cstheme="minorHAnsi"/>
          <w:color w:val="000000"/>
        </w:rPr>
      </w:pPr>
      <w:r w:rsidRPr="00A912E4">
        <w:rPr>
          <w:rFonts w:cstheme="minorHAnsi"/>
          <w:color w:val="000000"/>
        </w:rPr>
        <w:t>Define radiographic distortion and explain the difference between magnification and shape distortion</w:t>
      </w:r>
    </w:p>
    <w:p w14:paraId="1E37DDAA" w14:textId="77777777" w:rsidR="007B2FD3" w:rsidRPr="00A912E4" w:rsidRDefault="007B2FD3" w:rsidP="007B2FD3">
      <w:pPr>
        <w:numPr>
          <w:ilvl w:val="0"/>
          <w:numId w:val="15"/>
        </w:numPr>
        <w:spacing w:before="100" w:beforeAutospacing="1" w:after="100" w:afterAutospacing="1" w:line="240" w:lineRule="auto"/>
        <w:rPr>
          <w:rFonts w:cstheme="minorHAnsi"/>
          <w:color w:val="000000"/>
        </w:rPr>
      </w:pPr>
      <w:r w:rsidRPr="00A912E4">
        <w:rPr>
          <w:rFonts w:cstheme="minorHAnsi"/>
          <w:color w:val="000000"/>
        </w:rPr>
        <w:t>Define recorded detail and list factors that influence it</w:t>
      </w:r>
    </w:p>
    <w:p w14:paraId="603F88E4" w14:textId="77777777" w:rsidR="007B2FD3" w:rsidRPr="00A912E4" w:rsidRDefault="007B2FD3" w:rsidP="007B2FD3">
      <w:pPr>
        <w:spacing w:before="100" w:beforeAutospacing="1" w:after="100" w:afterAutospacing="1"/>
        <w:outlineLvl w:val="2"/>
        <w:rPr>
          <w:rFonts w:cstheme="minorHAnsi"/>
          <w:b/>
          <w:bCs/>
          <w:color w:val="000000"/>
          <w:sz w:val="27"/>
          <w:szCs w:val="27"/>
        </w:rPr>
      </w:pPr>
      <w:r w:rsidRPr="00A912E4">
        <w:rPr>
          <w:rFonts w:cstheme="minorHAnsi"/>
          <w:b/>
          <w:bCs/>
          <w:color w:val="000000"/>
          <w:sz w:val="27"/>
          <w:szCs w:val="27"/>
        </w:rPr>
        <w:t>Chapter 9: Scatter Radiation and Its Control  </w:t>
      </w:r>
    </w:p>
    <w:p w14:paraId="00736D45" w14:textId="77777777" w:rsidR="007B2FD3" w:rsidRPr="00A912E4" w:rsidRDefault="007B2FD3" w:rsidP="007B2FD3">
      <w:pPr>
        <w:numPr>
          <w:ilvl w:val="0"/>
          <w:numId w:val="16"/>
        </w:numPr>
        <w:spacing w:before="100" w:beforeAutospacing="1" w:after="100" w:afterAutospacing="1" w:line="240" w:lineRule="auto"/>
        <w:rPr>
          <w:rFonts w:cstheme="minorHAnsi"/>
          <w:color w:val="000000"/>
        </w:rPr>
      </w:pPr>
      <w:r w:rsidRPr="00A912E4">
        <w:rPr>
          <w:rFonts w:cstheme="minorHAnsi"/>
          <w:color w:val="000000"/>
        </w:rPr>
        <w:t>List and explain three types of interactions between radiation and matter that produce scatter radiation.</w:t>
      </w:r>
      <w:r w:rsidRPr="00A912E4">
        <w:rPr>
          <w:rFonts w:cstheme="minorHAnsi"/>
          <w:b/>
          <w:bCs/>
          <w:color w:val="000000"/>
        </w:rPr>
        <w:t xml:space="preserve">         </w:t>
      </w:r>
      <w:r w:rsidRPr="00A912E4">
        <w:rPr>
          <w:rFonts w:cstheme="minorHAnsi"/>
          <w:b/>
          <w:bCs/>
          <w:color w:val="000000"/>
        </w:rPr>
        <w:br/>
      </w:r>
      <w:r w:rsidRPr="00A912E4">
        <w:rPr>
          <w:rFonts w:cstheme="minorHAnsi"/>
          <w:color w:val="000000"/>
        </w:rPr>
        <w:t>Explain problems caused by scatter radiation fog on a radiograph</w:t>
      </w:r>
    </w:p>
    <w:p w14:paraId="6733ACC2" w14:textId="77777777" w:rsidR="007B2FD3" w:rsidRPr="00A912E4" w:rsidRDefault="007B2FD3" w:rsidP="007B2FD3">
      <w:pPr>
        <w:numPr>
          <w:ilvl w:val="0"/>
          <w:numId w:val="16"/>
        </w:numPr>
        <w:spacing w:before="100" w:beforeAutospacing="1" w:after="100" w:afterAutospacing="1" w:line="240" w:lineRule="auto"/>
        <w:rPr>
          <w:rFonts w:cstheme="minorHAnsi"/>
          <w:color w:val="000000"/>
        </w:rPr>
      </w:pPr>
      <w:r w:rsidRPr="00A912E4">
        <w:rPr>
          <w:rFonts w:cstheme="minorHAnsi"/>
          <w:color w:val="000000"/>
        </w:rPr>
        <w:t>List four measures that can be taken to reduce the quantity of scatter radiation fog on a radiograph</w:t>
      </w:r>
    </w:p>
    <w:p w14:paraId="44776D43" w14:textId="77777777" w:rsidR="007B2FD3" w:rsidRPr="00A912E4" w:rsidRDefault="007B2FD3" w:rsidP="007B2FD3">
      <w:pPr>
        <w:numPr>
          <w:ilvl w:val="0"/>
          <w:numId w:val="16"/>
        </w:numPr>
        <w:spacing w:before="100" w:beforeAutospacing="1" w:after="100" w:afterAutospacing="1" w:line="240" w:lineRule="auto"/>
        <w:rPr>
          <w:rFonts w:cstheme="minorHAnsi"/>
          <w:color w:val="000000"/>
        </w:rPr>
      </w:pPr>
      <w:r w:rsidRPr="00A912E4">
        <w:rPr>
          <w:rFonts w:cstheme="minorHAnsi"/>
          <w:color w:val="000000"/>
        </w:rPr>
        <w:t>List grid ratios and state the appropriate application of each</w:t>
      </w:r>
    </w:p>
    <w:p w14:paraId="34A78007" w14:textId="77777777" w:rsidR="007B2FD3" w:rsidRPr="00A912E4" w:rsidRDefault="007B2FD3" w:rsidP="007B2FD3">
      <w:pPr>
        <w:numPr>
          <w:ilvl w:val="0"/>
          <w:numId w:val="16"/>
        </w:numPr>
        <w:spacing w:before="100" w:beforeAutospacing="1" w:after="100" w:afterAutospacing="1" w:line="240" w:lineRule="auto"/>
        <w:rPr>
          <w:rFonts w:cstheme="minorHAnsi"/>
          <w:color w:val="000000"/>
        </w:rPr>
      </w:pPr>
      <w:r w:rsidRPr="00A912E4">
        <w:rPr>
          <w:rFonts w:cstheme="minorHAnsi"/>
          <w:color w:val="000000"/>
        </w:rPr>
        <w:t>Define the term “grid cutoff”</w:t>
      </w:r>
    </w:p>
    <w:p w14:paraId="18E75A79" w14:textId="77777777" w:rsidR="007B2FD3" w:rsidRPr="00A912E4" w:rsidRDefault="007B2FD3" w:rsidP="007B2FD3">
      <w:pPr>
        <w:numPr>
          <w:ilvl w:val="0"/>
          <w:numId w:val="16"/>
        </w:numPr>
        <w:spacing w:before="100" w:beforeAutospacing="1" w:after="100" w:afterAutospacing="1" w:line="240" w:lineRule="auto"/>
        <w:rPr>
          <w:rFonts w:cstheme="minorHAnsi"/>
          <w:color w:val="000000"/>
        </w:rPr>
      </w:pPr>
      <w:r w:rsidRPr="00A912E4">
        <w:rPr>
          <w:rFonts w:cstheme="minorHAnsi"/>
          <w:color w:val="000000"/>
        </w:rPr>
        <w:t>Explain the difference between a Bucky and a stationary grid</w:t>
      </w:r>
    </w:p>
    <w:p w14:paraId="7E8683D5" w14:textId="77777777" w:rsidR="007B2FD3" w:rsidRPr="00A912E4" w:rsidRDefault="007B2FD3" w:rsidP="007B2FD3">
      <w:pPr>
        <w:spacing w:before="100" w:beforeAutospacing="1" w:after="100" w:afterAutospacing="1"/>
        <w:outlineLvl w:val="2"/>
        <w:rPr>
          <w:rFonts w:cstheme="minorHAnsi"/>
          <w:b/>
          <w:bCs/>
          <w:color w:val="000000"/>
          <w:sz w:val="27"/>
          <w:szCs w:val="27"/>
        </w:rPr>
      </w:pPr>
      <w:r w:rsidRPr="00A912E4">
        <w:rPr>
          <w:rFonts w:cstheme="minorHAnsi"/>
          <w:b/>
          <w:bCs/>
          <w:color w:val="000000"/>
          <w:sz w:val="27"/>
          <w:szCs w:val="27"/>
        </w:rPr>
        <w:t>Chapter 11: Radiobiology and Radiation Safety</w:t>
      </w:r>
    </w:p>
    <w:p w14:paraId="097C8535" w14:textId="77777777" w:rsidR="007B2FD3" w:rsidRPr="00A912E4" w:rsidRDefault="007B2FD3" w:rsidP="007B2FD3">
      <w:pPr>
        <w:numPr>
          <w:ilvl w:val="0"/>
          <w:numId w:val="17"/>
        </w:numPr>
        <w:spacing w:before="100" w:beforeAutospacing="1" w:after="100" w:afterAutospacing="1" w:line="240" w:lineRule="auto"/>
        <w:rPr>
          <w:rFonts w:cstheme="minorHAnsi"/>
          <w:color w:val="000000"/>
        </w:rPr>
      </w:pPr>
      <w:r w:rsidRPr="00A912E4">
        <w:rPr>
          <w:rFonts w:cstheme="minorHAnsi"/>
          <w:color w:val="000000"/>
        </w:rPr>
        <w:t>State the units used to measure radiation exposure, absorbed dose, and the equivalent dose</w:t>
      </w:r>
    </w:p>
    <w:p w14:paraId="090EFB6E" w14:textId="77777777" w:rsidR="007B2FD3" w:rsidRPr="00A912E4" w:rsidRDefault="007B2FD3" w:rsidP="007B2FD3">
      <w:pPr>
        <w:numPr>
          <w:ilvl w:val="0"/>
          <w:numId w:val="17"/>
        </w:numPr>
        <w:spacing w:before="100" w:beforeAutospacing="1" w:after="100" w:afterAutospacing="1" w:line="240" w:lineRule="auto"/>
        <w:rPr>
          <w:rFonts w:cstheme="minorHAnsi"/>
          <w:color w:val="000000"/>
        </w:rPr>
      </w:pPr>
      <w:r w:rsidRPr="00A912E4">
        <w:rPr>
          <w:rFonts w:cstheme="minorHAnsi"/>
          <w:color w:val="000000"/>
        </w:rPr>
        <w:t>Discuss the potential effects of radiation injury to cells</w:t>
      </w:r>
    </w:p>
    <w:p w14:paraId="1ED04EC7" w14:textId="77777777" w:rsidR="007B2FD3" w:rsidRPr="00A912E4" w:rsidRDefault="007B2FD3" w:rsidP="007B2FD3">
      <w:pPr>
        <w:numPr>
          <w:ilvl w:val="0"/>
          <w:numId w:val="17"/>
        </w:numPr>
        <w:spacing w:before="100" w:beforeAutospacing="1" w:after="100" w:afterAutospacing="1" w:line="240" w:lineRule="auto"/>
        <w:rPr>
          <w:rFonts w:cstheme="minorHAnsi"/>
          <w:color w:val="000000"/>
        </w:rPr>
      </w:pPr>
      <w:r w:rsidRPr="00A912E4">
        <w:rPr>
          <w:rFonts w:cstheme="minorHAnsi"/>
          <w:color w:val="000000"/>
        </w:rPr>
        <w:t>Define and compare radiation risks according to type; somatic vs genetic and short-term vs. long-term</w:t>
      </w:r>
    </w:p>
    <w:p w14:paraId="386AFB64" w14:textId="77777777" w:rsidR="007B2FD3" w:rsidRPr="00A912E4" w:rsidRDefault="007B2FD3" w:rsidP="007B2FD3">
      <w:pPr>
        <w:numPr>
          <w:ilvl w:val="0"/>
          <w:numId w:val="17"/>
        </w:numPr>
        <w:spacing w:before="100" w:beforeAutospacing="1" w:after="100" w:afterAutospacing="1" w:line="240" w:lineRule="auto"/>
        <w:rPr>
          <w:rFonts w:cstheme="minorHAnsi"/>
          <w:color w:val="000000"/>
        </w:rPr>
      </w:pPr>
      <w:r w:rsidRPr="00A912E4">
        <w:rPr>
          <w:rFonts w:cstheme="minorHAnsi"/>
          <w:color w:val="000000"/>
        </w:rPr>
        <w:t>Explain the significance of ALARA</w:t>
      </w:r>
    </w:p>
    <w:p w14:paraId="7B3AEFA9" w14:textId="77777777" w:rsidR="007B2FD3" w:rsidRPr="00A912E4" w:rsidRDefault="007B2FD3" w:rsidP="007B2FD3">
      <w:pPr>
        <w:numPr>
          <w:ilvl w:val="0"/>
          <w:numId w:val="17"/>
        </w:numPr>
        <w:spacing w:before="100" w:beforeAutospacing="1" w:after="100" w:afterAutospacing="1" w:line="240" w:lineRule="auto"/>
        <w:rPr>
          <w:rFonts w:cstheme="minorHAnsi"/>
          <w:color w:val="000000"/>
        </w:rPr>
      </w:pPr>
      <w:r w:rsidRPr="00A912E4">
        <w:rPr>
          <w:rFonts w:cstheme="minorHAnsi"/>
          <w:color w:val="000000"/>
        </w:rPr>
        <w:t>List and explain methods for minimizing patient does during radiography</w:t>
      </w:r>
    </w:p>
    <w:p w14:paraId="1F091969" w14:textId="77777777" w:rsidR="007B2FD3" w:rsidRPr="00A912E4" w:rsidRDefault="007B2FD3" w:rsidP="007B2FD3">
      <w:pPr>
        <w:numPr>
          <w:ilvl w:val="0"/>
          <w:numId w:val="17"/>
        </w:numPr>
        <w:spacing w:before="100" w:beforeAutospacing="1" w:after="100" w:afterAutospacing="1" w:line="240" w:lineRule="auto"/>
        <w:rPr>
          <w:rFonts w:cstheme="minorHAnsi"/>
          <w:color w:val="000000"/>
        </w:rPr>
      </w:pPr>
      <w:r w:rsidRPr="00A912E4">
        <w:rPr>
          <w:rFonts w:cstheme="minorHAnsi"/>
          <w:color w:val="000000"/>
        </w:rPr>
        <w:t>List and explain precautions for the safety of limited operators</w:t>
      </w:r>
    </w:p>
    <w:p w14:paraId="3B20A417" w14:textId="77777777" w:rsidR="007B2FD3" w:rsidRPr="00A912E4" w:rsidRDefault="007B2FD3" w:rsidP="007B2FD3">
      <w:pPr>
        <w:numPr>
          <w:ilvl w:val="0"/>
          <w:numId w:val="17"/>
        </w:numPr>
        <w:spacing w:before="100" w:beforeAutospacing="1" w:after="100" w:afterAutospacing="1" w:line="240" w:lineRule="auto"/>
        <w:rPr>
          <w:rFonts w:cstheme="minorHAnsi"/>
          <w:color w:val="000000"/>
        </w:rPr>
      </w:pPr>
      <w:r w:rsidRPr="00A912E4">
        <w:rPr>
          <w:rFonts w:cstheme="minorHAnsi"/>
          <w:color w:val="000000"/>
        </w:rPr>
        <w:t>List potential risks of radiation exposure during pregnancy and explain ways to reduce these risks.</w:t>
      </w:r>
    </w:p>
    <w:p w14:paraId="12DCE612" w14:textId="33087FAD" w:rsidR="007B2FD3" w:rsidRPr="00A912E4" w:rsidRDefault="007B2FD3" w:rsidP="007B2FD3">
      <w:pPr>
        <w:rPr>
          <w:rFonts w:cstheme="minorHAnsi"/>
          <w:b/>
          <w:sz w:val="27"/>
          <w:szCs w:val="27"/>
        </w:rPr>
      </w:pPr>
      <w:r w:rsidRPr="00A912E4">
        <w:rPr>
          <w:rFonts w:cstheme="minorHAnsi"/>
          <w:b/>
          <w:sz w:val="27"/>
          <w:szCs w:val="27"/>
        </w:rPr>
        <w:t>Chapter 10: Formulating X-Ray Techniques</w:t>
      </w:r>
    </w:p>
    <w:p w14:paraId="3F72EACD" w14:textId="77777777" w:rsidR="007B2FD3" w:rsidRPr="00A912E4" w:rsidRDefault="007B2FD3" w:rsidP="007B2FD3">
      <w:pPr>
        <w:pStyle w:val="ListParagraph"/>
        <w:numPr>
          <w:ilvl w:val="0"/>
          <w:numId w:val="7"/>
        </w:numPr>
        <w:rPr>
          <w:rFonts w:asciiTheme="minorHAnsi" w:hAnsiTheme="minorHAnsi" w:cstheme="minorHAnsi"/>
          <w:sz w:val="22"/>
          <w:szCs w:val="22"/>
        </w:rPr>
      </w:pPr>
      <w:r w:rsidRPr="00A912E4">
        <w:rPr>
          <w:rFonts w:asciiTheme="minorHAnsi" w:hAnsiTheme="minorHAnsi" w:cstheme="minorHAnsi"/>
          <w:sz w:val="22"/>
          <w:szCs w:val="22"/>
        </w:rPr>
        <w:t>Read and use an x-ray technique chart</w:t>
      </w:r>
    </w:p>
    <w:p w14:paraId="36A67F08" w14:textId="77777777" w:rsidR="007B2FD3" w:rsidRPr="00A912E4" w:rsidRDefault="007B2FD3" w:rsidP="007B2FD3">
      <w:pPr>
        <w:pStyle w:val="ListParagraph"/>
        <w:numPr>
          <w:ilvl w:val="0"/>
          <w:numId w:val="7"/>
        </w:numPr>
        <w:rPr>
          <w:rFonts w:asciiTheme="minorHAnsi" w:hAnsiTheme="minorHAnsi" w:cstheme="minorHAnsi"/>
          <w:sz w:val="22"/>
          <w:szCs w:val="22"/>
        </w:rPr>
      </w:pPr>
      <w:r w:rsidRPr="00A912E4">
        <w:rPr>
          <w:rFonts w:asciiTheme="minorHAnsi" w:hAnsiTheme="minorHAnsi" w:cstheme="minorHAnsi"/>
          <w:sz w:val="22"/>
          <w:szCs w:val="22"/>
        </w:rPr>
        <w:t>List methods of obtaining and/or creating an x-ray  technique chart</w:t>
      </w:r>
    </w:p>
    <w:p w14:paraId="2C643777" w14:textId="77777777" w:rsidR="007B2FD3" w:rsidRPr="00A912E4" w:rsidRDefault="007B2FD3" w:rsidP="007B2FD3">
      <w:pPr>
        <w:pStyle w:val="ListParagraph"/>
        <w:numPr>
          <w:ilvl w:val="0"/>
          <w:numId w:val="7"/>
        </w:numPr>
        <w:rPr>
          <w:rFonts w:asciiTheme="minorHAnsi" w:hAnsiTheme="minorHAnsi" w:cstheme="minorHAnsi"/>
          <w:sz w:val="22"/>
          <w:szCs w:val="22"/>
        </w:rPr>
      </w:pPr>
      <w:r w:rsidRPr="00A912E4">
        <w:rPr>
          <w:rFonts w:asciiTheme="minorHAnsi" w:hAnsiTheme="minorHAnsi" w:cstheme="minorHAnsi"/>
          <w:sz w:val="22"/>
          <w:szCs w:val="22"/>
        </w:rPr>
        <w:t>Compare fixed kilovolt peak (kVp) technique charts with variable kVp technique charts</w:t>
      </w:r>
    </w:p>
    <w:p w14:paraId="1BB096BE" w14:textId="77777777" w:rsidR="007B2FD3" w:rsidRPr="00A912E4" w:rsidRDefault="007B2FD3" w:rsidP="007B2FD3">
      <w:pPr>
        <w:pStyle w:val="ListParagraph"/>
        <w:numPr>
          <w:ilvl w:val="0"/>
          <w:numId w:val="7"/>
        </w:numPr>
        <w:rPr>
          <w:rFonts w:asciiTheme="minorHAnsi" w:hAnsiTheme="minorHAnsi" w:cstheme="minorHAnsi"/>
          <w:sz w:val="22"/>
          <w:szCs w:val="22"/>
        </w:rPr>
      </w:pPr>
      <w:r w:rsidRPr="00A912E4">
        <w:rPr>
          <w:rFonts w:asciiTheme="minorHAnsi" w:hAnsiTheme="minorHAnsi" w:cstheme="minorHAnsi"/>
          <w:sz w:val="22"/>
          <w:szCs w:val="22"/>
        </w:rPr>
        <w:t>Select an appropriate milliamperage station for a given set of circumstances</w:t>
      </w:r>
    </w:p>
    <w:p w14:paraId="6093A793" w14:textId="77777777" w:rsidR="007B2FD3" w:rsidRPr="00A912E4" w:rsidRDefault="007B2FD3" w:rsidP="007B2FD3">
      <w:pPr>
        <w:pStyle w:val="ListParagraph"/>
        <w:numPr>
          <w:ilvl w:val="0"/>
          <w:numId w:val="7"/>
        </w:numPr>
        <w:rPr>
          <w:rFonts w:asciiTheme="minorHAnsi" w:hAnsiTheme="minorHAnsi" w:cstheme="minorHAnsi"/>
          <w:sz w:val="22"/>
          <w:szCs w:val="22"/>
        </w:rPr>
      </w:pPr>
      <w:r w:rsidRPr="00A912E4">
        <w:rPr>
          <w:rFonts w:asciiTheme="minorHAnsi" w:hAnsiTheme="minorHAnsi" w:cstheme="minorHAnsi"/>
          <w:sz w:val="22"/>
          <w:szCs w:val="22"/>
        </w:rPr>
        <w:t>Explain the use of compensating filters for certain body structures</w:t>
      </w:r>
    </w:p>
    <w:p w14:paraId="1B90A738" w14:textId="77777777" w:rsidR="007B2FD3" w:rsidRPr="00A912E4" w:rsidRDefault="007B2FD3" w:rsidP="007B2FD3">
      <w:pPr>
        <w:rPr>
          <w:rFonts w:cstheme="minorHAnsi"/>
        </w:rPr>
      </w:pPr>
    </w:p>
    <w:p w14:paraId="176BC9A4" w14:textId="62975271" w:rsidR="007B2FD3" w:rsidRPr="00A912E4" w:rsidRDefault="007B2FD3" w:rsidP="007B2FD3">
      <w:pPr>
        <w:rPr>
          <w:rFonts w:cstheme="minorHAnsi"/>
          <w:b/>
          <w:sz w:val="27"/>
          <w:szCs w:val="27"/>
        </w:rPr>
      </w:pPr>
      <w:r w:rsidRPr="00A912E4">
        <w:rPr>
          <w:rFonts w:cstheme="minorHAnsi"/>
          <w:b/>
          <w:sz w:val="27"/>
          <w:szCs w:val="27"/>
        </w:rPr>
        <w:t>Chapter 8</w:t>
      </w:r>
      <w:r w:rsidR="005E24AD" w:rsidRPr="00A912E4">
        <w:rPr>
          <w:rFonts w:cstheme="minorHAnsi"/>
          <w:b/>
          <w:sz w:val="27"/>
          <w:szCs w:val="27"/>
        </w:rPr>
        <w:t>:</w:t>
      </w:r>
      <w:r w:rsidRPr="00A912E4">
        <w:rPr>
          <w:rFonts w:cstheme="minorHAnsi"/>
          <w:b/>
          <w:sz w:val="27"/>
          <w:szCs w:val="27"/>
        </w:rPr>
        <w:t xml:space="preserve">  D</w:t>
      </w:r>
      <w:r w:rsidR="005E24AD" w:rsidRPr="00A912E4">
        <w:rPr>
          <w:rFonts w:cstheme="minorHAnsi"/>
          <w:b/>
          <w:sz w:val="27"/>
          <w:szCs w:val="27"/>
        </w:rPr>
        <w:t>igital Imaging</w:t>
      </w:r>
    </w:p>
    <w:p w14:paraId="1D235832" w14:textId="77777777" w:rsidR="007B2FD3" w:rsidRPr="00A912E4" w:rsidRDefault="007B2FD3" w:rsidP="007B2FD3">
      <w:pPr>
        <w:pStyle w:val="ListParagraph"/>
        <w:numPr>
          <w:ilvl w:val="0"/>
          <w:numId w:val="1"/>
        </w:numPr>
        <w:rPr>
          <w:rFonts w:asciiTheme="minorHAnsi" w:hAnsiTheme="minorHAnsi" w:cstheme="minorHAnsi"/>
          <w:b/>
          <w:sz w:val="22"/>
          <w:szCs w:val="22"/>
        </w:rPr>
      </w:pPr>
      <w:r w:rsidRPr="00A912E4">
        <w:rPr>
          <w:rFonts w:asciiTheme="minorHAnsi" w:hAnsiTheme="minorHAnsi" w:cstheme="minorHAnsi"/>
          <w:sz w:val="22"/>
          <w:szCs w:val="22"/>
        </w:rPr>
        <w:t>Explain the computed radiography (CR) digital system</w:t>
      </w:r>
    </w:p>
    <w:p w14:paraId="6FFB31CE" w14:textId="77777777" w:rsidR="007B2FD3" w:rsidRPr="00A912E4" w:rsidRDefault="007B2FD3" w:rsidP="007B2FD3">
      <w:pPr>
        <w:pStyle w:val="ListParagraph"/>
        <w:numPr>
          <w:ilvl w:val="0"/>
          <w:numId w:val="1"/>
        </w:numPr>
        <w:rPr>
          <w:rFonts w:asciiTheme="minorHAnsi" w:hAnsiTheme="minorHAnsi" w:cstheme="minorHAnsi"/>
          <w:b/>
          <w:sz w:val="22"/>
          <w:szCs w:val="22"/>
        </w:rPr>
      </w:pPr>
      <w:r w:rsidRPr="00A912E4">
        <w:rPr>
          <w:rFonts w:asciiTheme="minorHAnsi" w:hAnsiTheme="minorHAnsi" w:cstheme="minorHAnsi"/>
          <w:sz w:val="22"/>
          <w:szCs w:val="22"/>
        </w:rPr>
        <w:t>Explain the digital radiography (DR) system</w:t>
      </w:r>
    </w:p>
    <w:p w14:paraId="12B29C28" w14:textId="77777777" w:rsidR="007B2FD3" w:rsidRPr="00A912E4" w:rsidRDefault="007B2FD3" w:rsidP="007B2FD3">
      <w:pPr>
        <w:pStyle w:val="ListParagraph"/>
        <w:numPr>
          <w:ilvl w:val="0"/>
          <w:numId w:val="1"/>
        </w:numPr>
        <w:rPr>
          <w:rFonts w:asciiTheme="minorHAnsi" w:hAnsiTheme="minorHAnsi" w:cstheme="minorHAnsi"/>
          <w:b/>
          <w:sz w:val="22"/>
          <w:szCs w:val="22"/>
        </w:rPr>
      </w:pPr>
      <w:r w:rsidRPr="00A912E4">
        <w:rPr>
          <w:rFonts w:asciiTheme="minorHAnsi" w:hAnsiTheme="minorHAnsi" w:cstheme="minorHAnsi"/>
          <w:sz w:val="22"/>
          <w:szCs w:val="22"/>
        </w:rPr>
        <w:t>Describe the processing and post-processing of a digital image</w:t>
      </w:r>
    </w:p>
    <w:p w14:paraId="691D68CB" w14:textId="77777777" w:rsidR="007B2FD3" w:rsidRPr="00A912E4" w:rsidRDefault="007B2FD3" w:rsidP="007B2FD3">
      <w:pPr>
        <w:pStyle w:val="ListParagraph"/>
        <w:numPr>
          <w:ilvl w:val="0"/>
          <w:numId w:val="1"/>
        </w:numPr>
        <w:rPr>
          <w:rFonts w:asciiTheme="minorHAnsi" w:hAnsiTheme="minorHAnsi" w:cstheme="minorHAnsi"/>
          <w:b/>
          <w:sz w:val="22"/>
          <w:szCs w:val="22"/>
        </w:rPr>
      </w:pPr>
      <w:r w:rsidRPr="00A912E4">
        <w:rPr>
          <w:rFonts w:asciiTheme="minorHAnsi" w:hAnsiTheme="minorHAnsi" w:cstheme="minorHAnsi"/>
          <w:sz w:val="22"/>
          <w:szCs w:val="22"/>
        </w:rPr>
        <w:t>Explain what a picture archival and communication system (PACS) is and how it is used</w:t>
      </w:r>
    </w:p>
    <w:p w14:paraId="284A31C7" w14:textId="77777777" w:rsidR="007B2FD3" w:rsidRPr="00A912E4" w:rsidRDefault="007B2FD3" w:rsidP="007B2FD3">
      <w:pPr>
        <w:pStyle w:val="ListParagraph"/>
        <w:rPr>
          <w:rFonts w:asciiTheme="minorHAnsi" w:hAnsiTheme="minorHAnsi" w:cstheme="minorHAnsi"/>
          <w:b/>
          <w:sz w:val="22"/>
          <w:szCs w:val="22"/>
        </w:rPr>
      </w:pPr>
    </w:p>
    <w:p w14:paraId="416466B3" w14:textId="753D3ABB" w:rsidR="007B2FD3" w:rsidRPr="00A912E4" w:rsidRDefault="007B2FD3" w:rsidP="007B2FD3">
      <w:pPr>
        <w:rPr>
          <w:rFonts w:cstheme="minorHAnsi"/>
          <w:b/>
          <w:sz w:val="27"/>
          <w:szCs w:val="27"/>
        </w:rPr>
      </w:pPr>
      <w:r w:rsidRPr="00A912E4">
        <w:rPr>
          <w:rFonts w:cstheme="minorHAnsi"/>
          <w:b/>
          <w:sz w:val="27"/>
          <w:szCs w:val="27"/>
        </w:rPr>
        <w:lastRenderedPageBreak/>
        <w:t>Chapter 19</w:t>
      </w:r>
      <w:r w:rsidR="005E24AD" w:rsidRPr="00A912E4">
        <w:rPr>
          <w:rFonts w:cstheme="minorHAnsi"/>
          <w:b/>
          <w:sz w:val="27"/>
          <w:szCs w:val="27"/>
        </w:rPr>
        <w:t>:</w:t>
      </w:r>
      <w:r w:rsidRPr="00A912E4">
        <w:rPr>
          <w:rFonts w:cstheme="minorHAnsi"/>
          <w:b/>
          <w:sz w:val="27"/>
          <w:szCs w:val="27"/>
        </w:rPr>
        <w:t xml:space="preserve"> </w:t>
      </w:r>
      <w:r w:rsidR="005E24AD" w:rsidRPr="00A912E4">
        <w:rPr>
          <w:rFonts w:cstheme="minorHAnsi"/>
          <w:b/>
          <w:sz w:val="27"/>
          <w:szCs w:val="27"/>
        </w:rPr>
        <w:t>Image Evaluation</w:t>
      </w:r>
    </w:p>
    <w:p w14:paraId="43C4BED6" w14:textId="77777777" w:rsidR="007B2FD3" w:rsidRPr="00A912E4" w:rsidRDefault="007B2FD3" w:rsidP="007B2FD3">
      <w:pPr>
        <w:pStyle w:val="ListParagraph"/>
        <w:numPr>
          <w:ilvl w:val="0"/>
          <w:numId w:val="2"/>
        </w:numPr>
        <w:rPr>
          <w:rFonts w:asciiTheme="minorHAnsi" w:hAnsiTheme="minorHAnsi" w:cstheme="minorHAnsi"/>
          <w:b/>
          <w:sz w:val="22"/>
          <w:szCs w:val="22"/>
        </w:rPr>
      </w:pPr>
      <w:r w:rsidRPr="00A912E4">
        <w:rPr>
          <w:rFonts w:asciiTheme="minorHAnsi" w:hAnsiTheme="minorHAnsi" w:cstheme="minorHAnsi"/>
          <w:sz w:val="22"/>
          <w:szCs w:val="22"/>
        </w:rPr>
        <w:t>Demonstrate a systematic review of a radiograph for diagnostic, technical and esthetic quality</w:t>
      </w:r>
    </w:p>
    <w:p w14:paraId="6DDA0177" w14:textId="77777777" w:rsidR="007B2FD3" w:rsidRPr="00A912E4" w:rsidRDefault="007B2FD3" w:rsidP="007B2FD3">
      <w:pPr>
        <w:pStyle w:val="ListParagraph"/>
        <w:numPr>
          <w:ilvl w:val="0"/>
          <w:numId w:val="2"/>
        </w:numPr>
        <w:rPr>
          <w:rFonts w:asciiTheme="minorHAnsi" w:hAnsiTheme="minorHAnsi" w:cstheme="minorHAnsi"/>
          <w:b/>
          <w:sz w:val="22"/>
          <w:szCs w:val="22"/>
        </w:rPr>
      </w:pPr>
      <w:r w:rsidRPr="00A912E4">
        <w:rPr>
          <w:rFonts w:asciiTheme="minorHAnsi" w:hAnsiTheme="minorHAnsi" w:cstheme="minorHAnsi"/>
          <w:sz w:val="22"/>
          <w:szCs w:val="22"/>
        </w:rPr>
        <w:t>Recognize artifacts and technical errors on radiographs and state their causes</w:t>
      </w:r>
    </w:p>
    <w:p w14:paraId="5F771762" w14:textId="77777777" w:rsidR="007B2FD3" w:rsidRPr="00A912E4" w:rsidRDefault="007B2FD3" w:rsidP="007B2FD3">
      <w:pPr>
        <w:pStyle w:val="ListParagraph"/>
        <w:numPr>
          <w:ilvl w:val="0"/>
          <w:numId w:val="2"/>
        </w:numPr>
        <w:rPr>
          <w:rFonts w:asciiTheme="minorHAnsi" w:hAnsiTheme="minorHAnsi" w:cstheme="minorHAnsi"/>
          <w:b/>
          <w:sz w:val="22"/>
          <w:szCs w:val="22"/>
        </w:rPr>
      </w:pPr>
      <w:r w:rsidRPr="00A912E4">
        <w:rPr>
          <w:rFonts w:asciiTheme="minorHAnsi" w:hAnsiTheme="minorHAnsi" w:cstheme="minorHAnsi"/>
          <w:sz w:val="22"/>
          <w:szCs w:val="22"/>
        </w:rPr>
        <w:t>Suggest appropriate changes in technique or procedure when image quality is less than optimal</w:t>
      </w:r>
    </w:p>
    <w:p w14:paraId="76C8ECD4" w14:textId="77777777" w:rsidR="007B2FD3" w:rsidRPr="00A912E4" w:rsidRDefault="007B2FD3" w:rsidP="007B2FD3">
      <w:pPr>
        <w:pStyle w:val="ListParagraph"/>
        <w:numPr>
          <w:ilvl w:val="0"/>
          <w:numId w:val="2"/>
        </w:numPr>
        <w:rPr>
          <w:rFonts w:asciiTheme="minorHAnsi" w:hAnsiTheme="minorHAnsi" w:cstheme="minorHAnsi"/>
          <w:b/>
          <w:sz w:val="22"/>
          <w:szCs w:val="22"/>
        </w:rPr>
      </w:pPr>
      <w:r w:rsidRPr="00A912E4">
        <w:rPr>
          <w:rFonts w:asciiTheme="minorHAnsi" w:hAnsiTheme="minorHAnsi" w:cstheme="minorHAnsi"/>
          <w:sz w:val="22"/>
          <w:szCs w:val="22"/>
        </w:rPr>
        <w:t>List appropriate criteria for determining whether a radiograph should be repeated</w:t>
      </w:r>
    </w:p>
    <w:p w14:paraId="1532863E" w14:textId="77777777" w:rsidR="007B2FD3" w:rsidRPr="00A912E4" w:rsidRDefault="007B2FD3" w:rsidP="007B2FD3">
      <w:pPr>
        <w:rPr>
          <w:rFonts w:cstheme="minorHAnsi"/>
          <w:b/>
        </w:rPr>
      </w:pPr>
    </w:p>
    <w:p w14:paraId="4E54AA80" w14:textId="32A3C76E" w:rsidR="007B2FD3" w:rsidRPr="00A912E4" w:rsidRDefault="007B2FD3" w:rsidP="007B2FD3">
      <w:pPr>
        <w:rPr>
          <w:rFonts w:cstheme="minorHAnsi"/>
          <w:b/>
          <w:sz w:val="27"/>
          <w:szCs w:val="27"/>
        </w:rPr>
      </w:pPr>
      <w:r w:rsidRPr="00A912E4">
        <w:rPr>
          <w:rFonts w:cstheme="minorHAnsi"/>
          <w:b/>
          <w:sz w:val="27"/>
          <w:szCs w:val="27"/>
        </w:rPr>
        <w:t>Chapter 20</w:t>
      </w:r>
      <w:r w:rsidR="005E24AD" w:rsidRPr="00A912E4">
        <w:rPr>
          <w:rFonts w:cstheme="minorHAnsi"/>
          <w:b/>
          <w:sz w:val="27"/>
          <w:szCs w:val="27"/>
        </w:rPr>
        <w:t>:</w:t>
      </w:r>
      <w:r w:rsidRPr="00A912E4">
        <w:rPr>
          <w:rFonts w:cstheme="minorHAnsi"/>
          <w:b/>
          <w:sz w:val="27"/>
          <w:szCs w:val="27"/>
        </w:rPr>
        <w:t xml:space="preserve"> E</w:t>
      </w:r>
      <w:r w:rsidR="005E24AD" w:rsidRPr="00A912E4">
        <w:rPr>
          <w:rFonts w:cstheme="minorHAnsi"/>
          <w:b/>
          <w:sz w:val="27"/>
          <w:szCs w:val="27"/>
        </w:rPr>
        <w:t>thics</w:t>
      </w:r>
      <w:r w:rsidRPr="00A912E4">
        <w:rPr>
          <w:rFonts w:cstheme="minorHAnsi"/>
          <w:b/>
          <w:sz w:val="27"/>
          <w:szCs w:val="27"/>
        </w:rPr>
        <w:t>, L</w:t>
      </w:r>
      <w:r w:rsidR="005E24AD" w:rsidRPr="00A912E4">
        <w:rPr>
          <w:rFonts w:cstheme="minorHAnsi"/>
          <w:b/>
          <w:sz w:val="27"/>
          <w:szCs w:val="27"/>
        </w:rPr>
        <w:t>egal Considerations</w:t>
      </w:r>
      <w:r w:rsidRPr="00A912E4">
        <w:rPr>
          <w:rFonts w:cstheme="minorHAnsi"/>
          <w:b/>
          <w:sz w:val="27"/>
          <w:szCs w:val="27"/>
        </w:rPr>
        <w:t xml:space="preserve">, </w:t>
      </w:r>
      <w:r w:rsidR="005E24AD" w:rsidRPr="00A912E4">
        <w:rPr>
          <w:rFonts w:cstheme="minorHAnsi"/>
          <w:b/>
          <w:sz w:val="27"/>
          <w:szCs w:val="27"/>
        </w:rPr>
        <w:t>and</w:t>
      </w:r>
      <w:r w:rsidRPr="00A912E4">
        <w:rPr>
          <w:rFonts w:cstheme="minorHAnsi"/>
          <w:b/>
          <w:sz w:val="27"/>
          <w:szCs w:val="27"/>
        </w:rPr>
        <w:t xml:space="preserve"> P</w:t>
      </w:r>
      <w:r w:rsidR="005E24AD" w:rsidRPr="00A912E4">
        <w:rPr>
          <w:rFonts w:cstheme="minorHAnsi"/>
          <w:b/>
          <w:sz w:val="27"/>
          <w:szCs w:val="27"/>
        </w:rPr>
        <w:t>rofessionalism</w:t>
      </w:r>
    </w:p>
    <w:p w14:paraId="211DD043" w14:textId="77777777" w:rsidR="007B2FD3" w:rsidRPr="00A912E4" w:rsidRDefault="007B2FD3" w:rsidP="007B2FD3">
      <w:pPr>
        <w:pStyle w:val="ListParagraph"/>
        <w:numPr>
          <w:ilvl w:val="0"/>
          <w:numId w:val="4"/>
        </w:numPr>
        <w:rPr>
          <w:rFonts w:asciiTheme="minorHAnsi" w:hAnsiTheme="minorHAnsi" w:cstheme="minorHAnsi"/>
          <w:sz w:val="22"/>
          <w:szCs w:val="22"/>
        </w:rPr>
      </w:pPr>
      <w:r w:rsidRPr="00A912E4">
        <w:rPr>
          <w:rFonts w:asciiTheme="minorHAnsi" w:hAnsiTheme="minorHAnsi" w:cstheme="minorHAnsi"/>
          <w:sz w:val="22"/>
          <w:szCs w:val="22"/>
        </w:rPr>
        <w:t>Apply ethical concepts to typical situations that arise in the health care setting</w:t>
      </w:r>
    </w:p>
    <w:p w14:paraId="0FCB5310" w14:textId="77777777" w:rsidR="007B2FD3" w:rsidRPr="00A912E4" w:rsidRDefault="007B2FD3" w:rsidP="007B2FD3">
      <w:pPr>
        <w:pStyle w:val="ListParagraph"/>
        <w:numPr>
          <w:ilvl w:val="0"/>
          <w:numId w:val="4"/>
        </w:numPr>
        <w:rPr>
          <w:rFonts w:asciiTheme="minorHAnsi" w:hAnsiTheme="minorHAnsi" w:cstheme="minorHAnsi"/>
          <w:sz w:val="22"/>
          <w:szCs w:val="22"/>
        </w:rPr>
      </w:pPr>
      <w:r w:rsidRPr="00A912E4">
        <w:rPr>
          <w:rFonts w:asciiTheme="minorHAnsi" w:hAnsiTheme="minorHAnsi" w:cstheme="minorHAnsi"/>
          <w:sz w:val="22"/>
          <w:szCs w:val="22"/>
        </w:rPr>
        <w:t>Explain the rationale for confidentiality of professional communications</w:t>
      </w:r>
    </w:p>
    <w:p w14:paraId="063E538C" w14:textId="77777777" w:rsidR="007B2FD3" w:rsidRPr="00A912E4" w:rsidRDefault="007B2FD3" w:rsidP="007B2FD3">
      <w:pPr>
        <w:pStyle w:val="ListParagraph"/>
        <w:numPr>
          <w:ilvl w:val="0"/>
          <w:numId w:val="4"/>
        </w:numPr>
        <w:rPr>
          <w:rFonts w:asciiTheme="minorHAnsi" w:hAnsiTheme="minorHAnsi" w:cstheme="minorHAnsi"/>
          <w:sz w:val="22"/>
          <w:szCs w:val="22"/>
        </w:rPr>
      </w:pPr>
      <w:r w:rsidRPr="00A912E4">
        <w:rPr>
          <w:rFonts w:asciiTheme="minorHAnsi" w:hAnsiTheme="minorHAnsi" w:cstheme="minorHAnsi"/>
          <w:sz w:val="22"/>
          <w:szCs w:val="22"/>
        </w:rPr>
        <w:t>List specific acts of misconduct and malpractice that could occur in the practice of radiography</w:t>
      </w:r>
    </w:p>
    <w:p w14:paraId="2017E752" w14:textId="77777777" w:rsidR="007B2FD3" w:rsidRPr="00A912E4" w:rsidRDefault="007B2FD3" w:rsidP="007B2FD3">
      <w:pPr>
        <w:pStyle w:val="ListParagraph"/>
        <w:numPr>
          <w:ilvl w:val="0"/>
          <w:numId w:val="4"/>
        </w:numPr>
        <w:rPr>
          <w:rFonts w:asciiTheme="minorHAnsi" w:hAnsiTheme="minorHAnsi" w:cstheme="minorHAnsi"/>
          <w:sz w:val="22"/>
          <w:szCs w:val="22"/>
        </w:rPr>
      </w:pPr>
      <w:r w:rsidRPr="00A912E4">
        <w:rPr>
          <w:rFonts w:asciiTheme="minorHAnsi" w:hAnsiTheme="minorHAnsi" w:cstheme="minorHAnsi"/>
          <w:sz w:val="22"/>
          <w:szCs w:val="22"/>
        </w:rPr>
        <w:t>Demonstrate effective communication skills</w:t>
      </w:r>
    </w:p>
    <w:p w14:paraId="5011F6E0" w14:textId="77777777" w:rsidR="007B2FD3" w:rsidRPr="00A912E4" w:rsidRDefault="007B2FD3" w:rsidP="007B2FD3">
      <w:pPr>
        <w:pStyle w:val="ListParagraph"/>
        <w:numPr>
          <w:ilvl w:val="0"/>
          <w:numId w:val="4"/>
        </w:numPr>
        <w:rPr>
          <w:rFonts w:asciiTheme="minorHAnsi" w:hAnsiTheme="minorHAnsi" w:cstheme="minorHAnsi"/>
          <w:sz w:val="22"/>
          <w:szCs w:val="22"/>
        </w:rPr>
      </w:pPr>
      <w:r w:rsidRPr="00A912E4">
        <w:rPr>
          <w:rFonts w:asciiTheme="minorHAnsi" w:hAnsiTheme="minorHAnsi" w:cstheme="minorHAnsi"/>
          <w:sz w:val="22"/>
          <w:szCs w:val="22"/>
        </w:rPr>
        <w:t>Demonstrate the use of patient charts for both obtaining and recording information</w:t>
      </w:r>
    </w:p>
    <w:p w14:paraId="5C38D128" w14:textId="77777777" w:rsidR="007B2FD3" w:rsidRPr="00A912E4" w:rsidRDefault="007B2FD3" w:rsidP="007B2FD3">
      <w:pPr>
        <w:rPr>
          <w:rFonts w:cstheme="minorHAnsi"/>
          <w:b/>
          <w:sz w:val="27"/>
          <w:szCs w:val="27"/>
        </w:rPr>
      </w:pPr>
    </w:p>
    <w:p w14:paraId="0ABCC6F3" w14:textId="56E0691E" w:rsidR="007B2FD3" w:rsidRPr="00A912E4" w:rsidRDefault="007B2FD3" w:rsidP="007B2FD3">
      <w:pPr>
        <w:rPr>
          <w:rFonts w:cstheme="minorHAnsi"/>
          <w:b/>
          <w:sz w:val="27"/>
          <w:szCs w:val="27"/>
        </w:rPr>
      </w:pPr>
      <w:r w:rsidRPr="00A912E4">
        <w:rPr>
          <w:rFonts w:cstheme="minorHAnsi"/>
          <w:b/>
          <w:sz w:val="27"/>
          <w:szCs w:val="27"/>
        </w:rPr>
        <w:t>Chapter 21</w:t>
      </w:r>
      <w:r w:rsidR="005E24AD" w:rsidRPr="00A912E4">
        <w:rPr>
          <w:rFonts w:cstheme="minorHAnsi"/>
          <w:b/>
          <w:sz w:val="27"/>
          <w:szCs w:val="27"/>
        </w:rPr>
        <w:t>:</w:t>
      </w:r>
      <w:r w:rsidRPr="00A912E4">
        <w:rPr>
          <w:rFonts w:cstheme="minorHAnsi"/>
          <w:b/>
          <w:sz w:val="27"/>
          <w:szCs w:val="27"/>
        </w:rPr>
        <w:t xml:space="preserve"> S</w:t>
      </w:r>
      <w:r w:rsidR="005E24AD" w:rsidRPr="00A912E4">
        <w:rPr>
          <w:rFonts w:cstheme="minorHAnsi"/>
          <w:b/>
          <w:sz w:val="27"/>
          <w:szCs w:val="27"/>
        </w:rPr>
        <w:t>afety</w:t>
      </w:r>
      <w:r w:rsidRPr="00A912E4">
        <w:rPr>
          <w:rFonts w:cstheme="minorHAnsi"/>
          <w:b/>
          <w:sz w:val="27"/>
          <w:szCs w:val="27"/>
        </w:rPr>
        <w:t xml:space="preserve"> </w:t>
      </w:r>
      <w:r w:rsidR="005E24AD" w:rsidRPr="00A912E4">
        <w:rPr>
          <w:rFonts w:cstheme="minorHAnsi"/>
          <w:b/>
          <w:sz w:val="27"/>
          <w:szCs w:val="27"/>
        </w:rPr>
        <w:t>and</w:t>
      </w:r>
      <w:r w:rsidRPr="00A912E4">
        <w:rPr>
          <w:rFonts w:cstheme="minorHAnsi"/>
          <w:b/>
          <w:sz w:val="27"/>
          <w:szCs w:val="27"/>
        </w:rPr>
        <w:t xml:space="preserve"> I</w:t>
      </w:r>
      <w:r w:rsidR="005E24AD" w:rsidRPr="00A912E4">
        <w:rPr>
          <w:rFonts w:cstheme="minorHAnsi"/>
          <w:b/>
          <w:sz w:val="27"/>
          <w:szCs w:val="27"/>
        </w:rPr>
        <w:t>nfection</w:t>
      </w:r>
      <w:r w:rsidRPr="00A912E4">
        <w:rPr>
          <w:rFonts w:cstheme="minorHAnsi"/>
          <w:b/>
          <w:sz w:val="27"/>
          <w:szCs w:val="27"/>
        </w:rPr>
        <w:t xml:space="preserve"> C</w:t>
      </w:r>
      <w:r w:rsidR="005E24AD" w:rsidRPr="00A912E4">
        <w:rPr>
          <w:rFonts w:cstheme="minorHAnsi"/>
          <w:b/>
          <w:sz w:val="27"/>
          <w:szCs w:val="27"/>
        </w:rPr>
        <w:t>ontrol</w:t>
      </w:r>
    </w:p>
    <w:p w14:paraId="0728FC79" w14:textId="77777777" w:rsidR="007B2FD3" w:rsidRPr="00A912E4" w:rsidRDefault="007B2FD3" w:rsidP="007B2FD3">
      <w:pPr>
        <w:pStyle w:val="ListParagraph"/>
        <w:numPr>
          <w:ilvl w:val="0"/>
          <w:numId w:val="5"/>
        </w:numPr>
        <w:rPr>
          <w:rFonts w:asciiTheme="minorHAnsi" w:hAnsiTheme="minorHAnsi" w:cstheme="minorHAnsi"/>
          <w:sz w:val="22"/>
          <w:szCs w:val="22"/>
        </w:rPr>
      </w:pPr>
      <w:r w:rsidRPr="00A912E4">
        <w:rPr>
          <w:rFonts w:asciiTheme="minorHAnsi" w:hAnsiTheme="minorHAnsi" w:cstheme="minorHAnsi"/>
          <w:sz w:val="22"/>
          <w:szCs w:val="22"/>
        </w:rPr>
        <w:t>Demonstrate safe techniques when assisting patients</w:t>
      </w:r>
    </w:p>
    <w:p w14:paraId="4A6A572B" w14:textId="77777777" w:rsidR="007B2FD3" w:rsidRPr="00A912E4" w:rsidRDefault="007B2FD3" w:rsidP="007B2FD3">
      <w:pPr>
        <w:pStyle w:val="ListParagraph"/>
        <w:numPr>
          <w:ilvl w:val="0"/>
          <w:numId w:val="5"/>
        </w:numPr>
        <w:rPr>
          <w:rFonts w:asciiTheme="minorHAnsi" w:hAnsiTheme="minorHAnsi" w:cstheme="minorHAnsi"/>
          <w:sz w:val="22"/>
          <w:szCs w:val="22"/>
        </w:rPr>
      </w:pPr>
      <w:r w:rsidRPr="00A912E4">
        <w:rPr>
          <w:rFonts w:asciiTheme="minorHAnsi" w:hAnsiTheme="minorHAnsi" w:cstheme="minorHAnsi"/>
          <w:sz w:val="22"/>
          <w:szCs w:val="22"/>
        </w:rPr>
        <w:t>List and explain factors involved in the cycle of infection</w:t>
      </w:r>
    </w:p>
    <w:p w14:paraId="6C9EE2B6" w14:textId="77777777" w:rsidR="007B2FD3" w:rsidRPr="00A912E4" w:rsidRDefault="007B2FD3" w:rsidP="007B2FD3">
      <w:pPr>
        <w:pStyle w:val="ListParagraph"/>
        <w:numPr>
          <w:ilvl w:val="0"/>
          <w:numId w:val="5"/>
        </w:numPr>
        <w:rPr>
          <w:rFonts w:asciiTheme="minorHAnsi" w:hAnsiTheme="minorHAnsi" w:cstheme="minorHAnsi"/>
          <w:sz w:val="22"/>
          <w:szCs w:val="22"/>
        </w:rPr>
      </w:pPr>
      <w:r w:rsidRPr="00A912E4">
        <w:rPr>
          <w:rFonts w:asciiTheme="minorHAnsi" w:hAnsiTheme="minorHAnsi" w:cstheme="minorHAnsi"/>
          <w:sz w:val="22"/>
          <w:szCs w:val="22"/>
        </w:rPr>
        <w:t>Define medical asepsis, disinfection and sterilization</w:t>
      </w:r>
    </w:p>
    <w:p w14:paraId="266C5502" w14:textId="77777777" w:rsidR="007B2FD3" w:rsidRPr="00A912E4" w:rsidRDefault="007B2FD3" w:rsidP="007B2FD3">
      <w:pPr>
        <w:pStyle w:val="ListParagraph"/>
        <w:numPr>
          <w:ilvl w:val="0"/>
          <w:numId w:val="5"/>
        </w:numPr>
        <w:rPr>
          <w:rFonts w:asciiTheme="minorHAnsi" w:hAnsiTheme="minorHAnsi" w:cstheme="minorHAnsi"/>
          <w:sz w:val="22"/>
          <w:szCs w:val="22"/>
        </w:rPr>
      </w:pPr>
      <w:r w:rsidRPr="00A912E4">
        <w:rPr>
          <w:rFonts w:asciiTheme="minorHAnsi" w:hAnsiTheme="minorHAnsi" w:cstheme="minorHAnsi"/>
          <w:sz w:val="22"/>
          <w:szCs w:val="22"/>
        </w:rPr>
        <w:t>Demonstrate the technique for effective hand-washing</w:t>
      </w:r>
    </w:p>
    <w:p w14:paraId="2505EEFE" w14:textId="77777777" w:rsidR="007B2FD3" w:rsidRPr="00A912E4" w:rsidRDefault="007B2FD3" w:rsidP="007B2FD3">
      <w:pPr>
        <w:pStyle w:val="ListParagraph"/>
        <w:numPr>
          <w:ilvl w:val="0"/>
          <w:numId w:val="5"/>
        </w:numPr>
        <w:rPr>
          <w:rFonts w:asciiTheme="minorHAnsi" w:hAnsiTheme="minorHAnsi" w:cstheme="minorHAnsi"/>
          <w:sz w:val="22"/>
          <w:szCs w:val="22"/>
        </w:rPr>
      </w:pPr>
      <w:r w:rsidRPr="00A912E4">
        <w:rPr>
          <w:rFonts w:asciiTheme="minorHAnsi" w:hAnsiTheme="minorHAnsi" w:cstheme="minorHAnsi"/>
          <w:sz w:val="22"/>
          <w:szCs w:val="22"/>
        </w:rPr>
        <w:t>Demonstrate correct principles in of medical asepsis in linen handling, disposal of contaminated items, and disinfection of radiographic tables and equipment</w:t>
      </w:r>
    </w:p>
    <w:p w14:paraId="6FAE41C4" w14:textId="77777777" w:rsidR="007B2FD3" w:rsidRPr="00A912E4" w:rsidRDefault="007B2FD3" w:rsidP="007B2FD3">
      <w:pPr>
        <w:pStyle w:val="ListParagraph"/>
        <w:numPr>
          <w:ilvl w:val="0"/>
          <w:numId w:val="5"/>
        </w:numPr>
        <w:rPr>
          <w:rFonts w:asciiTheme="minorHAnsi" w:hAnsiTheme="minorHAnsi" w:cstheme="minorHAnsi"/>
          <w:sz w:val="22"/>
          <w:szCs w:val="22"/>
        </w:rPr>
      </w:pPr>
      <w:r w:rsidRPr="00A912E4">
        <w:rPr>
          <w:rFonts w:asciiTheme="minorHAnsi" w:hAnsiTheme="minorHAnsi" w:cstheme="minorHAnsi"/>
          <w:sz w:val="22"/>
          <w:szCs w:val="22"/>
        </w:rPr>
        <w:t>Demonstrate correct techniques for establishing a sterile field, donning sterile gloves, removing contaminated gloves, and changing dressings</w:t>
      </w:r>
    </w:p>
    <w:p w14:paraId="0B1DDE96" w14:textId="77777777" w:rsidR="007B2FD3" w:rsidRPr="00A912E4" w:rsidRDefault="007B2FD3" w:rsidP="007B2FD3">
      <w:pPr>
        <w:rPr>
          <w:rFonts w:cstheme="minorHAnsi"/>
          <w:b/>
        </w:rPr>
      </w:pPr>
    </w:p>
    <w:p w14:paraId="13F0E701" w14:textId="6B3B0DE7" w:rsidR="007B2FD3" w:rsidRPr="00A912E4" w:rsidRDefault="007B2FD3" w:rsidP="007B2FD3">
      <w:pPr>
        <w:rPr>
          <w:rFonts w:cstheme="minorHAnsi"/>
          <w:b/>
          <w:sz w:val="27"/>
          <w:szCs w:val="27"/>
        </w:rPr>
      </w:pPr>
      <w:r w:rsidRPr="00A912E4">
        <w:rPr>
          <w:rFonts w:cstheme="minorHAnsi"/>
          <w:b/>
          <w:sz w:val="27"/>
          <w:szCs w:val="27"/>
        </w:rPr>
        <w:t>Chapter 22</w:t>
      </w:r>
      <w:r w:rsidR="005E24AD" w:rsidRPr="00A912E4">
        <w:rPr>
          <w:rFonts w:cstheme="minorHAnsi"/>
          <w:b/>
          <w:sz w:val="27"/>
          <w:szCs w:val="27"/>
        </w:rPr>
        <w:t>:</w:t>
      </w:r>
      <w:r w:rsidRPr="00A912E4">
        <w:rPr>
          <w:rFonts w:cstheme="minorHAnsi"/>
          <w:b/>
          <w:sz w:val="27"/>
          <w:szCs w:val="27"/>
        </w:rPr>
        <w:t xml:space="preserve"> A</w:t>
      </w:r>
      <w:r w:rsidR="005E24AD" w:rsidRPr="00A912E4">
        <w:rPr>
          <w:rFonts w:cstheme="minorHAnsi"/>
          <w:b/>
          <w:sz w:val="27"/>
          <w:szCs w:val="27"/>
        </w:rPr>
        <w:t>ssessing Patients</w:t>
      </w:r>
      <w:r w:rsidRPr="00A912E4">
        <w:rPr>
          <w:rFonts w:cstheme="minorHAnsi"/>
          <w:b/>
          <w:sz w:val="27"/>
          <w:szCs w:val="27"/>
        </w:rPr>
        <w:t xml:space="preserve"> </w:t>
      </w:r>
      <w:r w:rsidR="005E24AD" w:rsidRPr="00A912E4">
        <w:rPr>
          <w:rFonts w:cstheme="minorHAnsi"/>
          <w:b/>
          <w:sz w:val="27"/>
          <w:szCs w:val="27"/>
        </w:rPr>
        <w:t>and</w:t>
      </w:r>
      <w:r w:rsidRPr="00A912E4">
        <w:rPr>
          <w:rFonts w:cstheme="minorHAnsi"/>
          <w:b/>
          <w:sz w:val="27"/>
          <w:szCs w:val="27"/>
        </w:rPr>
        <w:t xml:space="preserve"> M</w:t>
      </w:r>
      <w:r w:rsidR="005E24AD" w:rsidRPr="00A912E4">
        <w:rPr>
          <w:rFonts w:cstheme="minorHAnsi"/>
          <w:b/>
          <w:sz w:val="27"/>
          <w:szCs w:val="27"/>
        </w:rPr>
        <w:t>anaging</w:t>
      </w:r>
      <w:r w:rsidRPr="00A912E4">
        <w:rPr>
          <w:rFonts w:cstheme="minorHAnsi"/>
          <w:b/>
          <w:sz w:val="27"/>
          <w:szCs w:val="27"/>
        </w:rPr>
        <w:t xml:space="preserve"> A</w:t>
      </w:r>
      <w:r w:rsidR="005E24AD" w:rsidRPr="00A912E4">
        <w:rPr>
          <w:rFonts w:cstheme="minorHAnsi"/>
          <w:b/>
          <w:sz w:val="27"/>
          <w:szCs w:val="27"/>
        </w:rPr>
        <w:t>cute Situations</w:t>
      </w:r>
    </w:p>
    <w:p w14:paraId="1BDAC1EB" w14:textId="77777777" w:rsidR="007B2FD3" w:rsidRPr="00A912E4" w:rsidRDefault="007B2FD3" w:rsidP="007B2FD3">
      <w:pPr>
        <w:pStyle w:val="ListParagraph"/>
        <w:numPr>
          <w:ilvl w:val="0"/>
          <w:numId w:val="6"/>
        </w:numPr>
        <w:rPr>
          <w:rFonts w:asciiTheme="minorHAnsi" w:hAnsiTheme="minorHAnsi" w:cstheme="minorHAnsi"/>
          <w:b/>
          <w:sz w:val="22"/>
          <w:szCs w:val="22"/>
        </w:rPr>
      </w:pPr>
      <w:r w:rsidRPr="00A912E4">
        <w:rPr>
          <w:rFonts w:asciiTheme="minorHAnsi" w:hAnsiTheme="minorHAnsi" w:cstheme="minorHAnsi"/>
          <w:sz w:val="22"/>
          <w:szCs w:val="22"/>
        </w:rPr>
        <w:t>List personal comfort needs common to most patients and describe appropriate responses to meet those needs</w:t>
      </w:r>
    </w:p>
    <w:p w14:paraId="324E22D2" w14:textId="77777777" w:rsidR="007B2FD3" w:rsidRPr="00A912E4" w:rsidRDefault="007B2FD3" w:rsidP="007B2FD3">
      <w:pPr>
        <w:pStyle w:val="ListParagraph"/>
        <w:numPr>
          <w:ilvl w:val="0"/>
          <w:numId w:val="6"/>
        </w:numPr>
        <w:rPr>
          <w:rFonts w:asciiTheme="minorHAnsi" w:hAnsiTheme="minorHAnsi" w:cstheme="minorHAnsi"/>
          <w:b/>
          <w:sz w:val="22"/>
          <w:szCs w:val="22"/>
        </w:rPr>
      </w:pPr>
      <w:r w:rsidRPr="00A912E4">
        <w:rPr>
          <w:rFonts w:asciiTheme="minorHAnsi" w:hAnsiTheme="minorHAnsi" w:cstheme="minorHAnsi"/>
          <w:sz w:val="22"/>
          <w:szCs w:val="22"/>
        </w:rPr>
        <w:t>Obtain and record a patient history</w:t>
      </w:r>
    </w:p>
    <w:p w14:paraId="7A9AB2F1" w14:textId="77777777" w:rsidR="007B2FD3" w:rsidRPr="00A912E4" w:rsidRDefault="007B2FD3" w:rsidP="007B2FD3">
      <w:pPr>
        <w:pStyle w:val="ListParagraph"/>
        <w:numPr>
          <w:ilvl w:val="0"/>
          <w:numId w:val="6"/>
        </w:numPr>
        <w:rPr>
          <w:rFonts w:asciiTheme="minorHAnsi" w:hAnsiTheme="minorHAnsi" w:cstheme="minorHAnsi"/>
          <w:b/>
          <w:sz w:val="22"/>
          <w:szCs w:val="22"/>
        </w:rPr>
      </w:pPr>
      <w:r w:rsidRPr="00A912E4">
        <w:rPr>
          <w:rFonts w:asciiTheme="minorHAnsi" w:hAnsiTheme="minorHAnsi" w:cstheme="minorHAnsi"/>
          <w:sz w:val="22"/>
          <w:szCs w:val="22"/>
        </w:rPr>
        <w:t>Take vital signs</w:t>
      </w:r>
    </w:p>
    <w:p w14:paraId="1BCFD3E5" w14:textId="77777777" w:rsidR="007B2FD3" w:rsidRPr="00A912E4" w:rsidRDefault="007B2FD3" w:rsidP="007B2FD3">
      <w:pPr>
        <w:pStyle w:val="ListParagraph"/>
        <w:numPr>
          <w:ilvl w:val="0"/>
          <w:numId w:val="6"/>
        </w:numPr>
        <w:rPr>
          <w:rFonts w:asciiTheme="minorHAnsi" w:hAnsiTheme="minorHAnsi" w:cstheme="minorHAnsi"/>
          <w:b/>
          <w:sz w:val="22"/>
          <w:szCs w:val="22"/>
        </w:rPr>
      </w:pPr>
      <w:r w:rsidRPr="00A912E4">
        <w:rPr>
          <w:rFonts w:asciiTheme="minorHAnsi" w:hAnsiTheme="minorHAnsi" w:cstheme="minorHAnsi"/>
          <w:sz w:val="22"/>
          <w:szCs w:val="22"/>
        </w:rPr>
        <w:t>Recognize acute life-threatening conditions and respond appropriately</w:t>
      </w:r>
    </w:p>
    <w:p w14:paraId="0F00B3EA" w14:textId="77777777" w:rsidR="007B2FD3" w:rsidRPr="00A912E4" w:rsidRDefault="007B2FD3" w:rsidP="007B2FD3">
      <w:pPr>
        <w:pStyle w:val="ListParagraph"/>
        <w:numPr>
          <w:ilvl w:val="0"/>
          <w:numId w:val="6"/>
        </w:numPr>
        <w:rPr>
          <w:rFonts w:asciiTheme="minorHAnsi" w:hAnsiTheme="minorHAnsi" w:cstheme="minorHAnsi"/>
          <w:b/>
          <w:sz w:val="22"/>
          <w:szCs w:val="22"/>
        </w:rPr>
      </w:pPr>
      <w:r w:rsidRPr="00A912E4">
        <w:rPr>
          <w:rFonts w:asciiTheme="minorHAnsi" w:hAnsiTheme="minorHAnsi" w:cstheme="minorHAnsi"/>
          <w:sz w:val="22"/>
          <w:szCs w:val="22"/>
        </w:rPr>
        <w:t>Demonstrate correct handling of patients with extremity fractures</w:t>
      </w:r>
    </w:p>
    <w:p w14:paraId="2902C292" w14:textId="77777777" w:rsidR="007B2FD3" w:rsidRPr="00A912E4" w:rsidRDefault="007B2FD3" w:rsidP="007B2FD3">
      <w:pPr>
        <w:rPr>
          <w:rFonts w:cstheme="minorHAnsi"/>
          <w:b/>
        </w:rPr>
      </w:pPr>
    </w:p>
    <w:p w14:paraId="69EF151B" w14:textId="54AA76C5" w:rsidR="007B2FD3" w:rsidRPr="00A912E4" w:rsidRDefault="007B2FD3" w:rsidP="007B2FD3">
      <w:pPr>
        <w:rPr>
          <w:rFonts w:cstheme="minorHAnsi"/>
          <w:b/>
          <w:sz w:val="27"/>
          <w:szCs w:val="27"/>
        </w:rPr>
      </w:pPr>
      <w:r w:rsidRPr="00A912E4">
        <w:rPr>
          <w:rFonts w:cstheme="minorHAnsi"/>
          <w:b/>
          <w:sz w:val="27"/>
          <w:szCs w:val="27"/>
        </w:rPr>
        <w:t>Chapter 26</w:t>
      </w:r>
      <w:r w:rsidR="005E24AD" w:rsidRPr="00A912E4">
        <w:rPr>
          <w:rFonts w:cstheme="minorHAnsi"/>
          <w:b/>
          <w:sz w:val="27"/>
          <w:szCs w:val="27"/>
        </w:rPr>
        <w:t>:</w:t>
      </w:r>
      <w:r w:rsidRPr="00A912E4">
        <w:rPr>
          <w:rFonts w:cstheme="minorHAnsi"/>
          <w:b/>
          <w:sz w:val="27"/>
          <w:szCs w:val="27"/>
        </w:rPr>
        <w:t xml:space="preserve"> B</w:t>
      </w:r>
      <w:r w:rsidR="005E24AD" w:rsidRPr="00A912E4">
        <w:rPr>
          <w:rFonts w:cstheme="minorHAnsi"/>
          <w:b/>
          <w:sz w:val="27"/>
          <w:szCs w:val="27"/>
        </w:rPr>
        <w:t>one</w:t>
      </w:r>
      <w:r w:rsidRPr="00A912E4">
        <w:rPr>
          <w:rFonts w:cstheme="minorHAnsi"/>
          <w:b/>
          <w:sz w:val="27"/>
          <w:szCs w:val="27"/>
        </w:rPr>
        <w:t xml:space="preserve"> D</w:t>
      </w:r>
      <w:r w:rsidR="005E24AD" w:rsidRPr="00A912E4">
        <w:rPr>
          <w:rFonts w:cstheme="minorHAnsi"/>
          <w:b/>
          <w:sz w:val="27"/>
          <w:szCs w:val="27"/>
        </w:rPr>
        <w:t>ensitometry</w:t>
      </w:r>
    </w:p>
    <w:p w14:paraId="1409A43F" w14:textId="77777777" w:rsidR="007B2FD3" w:rsidRPr="00A912E4" w:rsidRDefault="007B2FD3" w:rsidP="007B2FD3">
      <w:pPr>
        <w:numPr>
          <w:ilvl w:val="0"/>
          <w:numId w:val="3"/>
        </w:numPr>
        <w:spacing w:after="200" w:line="276" w:lineRule="auto"/>
        <w:contextualSpacing/>
        <w:rPr>
          <w:rFonts w:cstheme="minorHAnsi"/>
          <w:b/>
        </w:rPr>
      </w:pPr>
      <w:r w:rsidRPr="00A912E4">
        <w:rPr>
          <w:rFonts w:cstheme="minorHAnsi"/>
        </w:rPr>
        <w:t>State the diagnostic criteria for osteoporosis as defined by the World Health Organization</w:t>
      </w:r>
    </w:p>
    <w:p w14:paraId="50EECCE4" w14:textId="77777777" w:rsidR="007B2FD3" w:rsidRPr="00A912E4" w:rsidRDefault="007B2FD3" w:rsidP="007B2FD3">
      <w:pPr>
        <w:numPr>
          <w:ilvl w:val="0"/>
          <w:numId w:val="3"/>
        </w:numPr>
        <w:spacing w:after="200" w:line="276" w:lineRule="auto"/>
        <w:contextualSpacing/>
        <w:rPr>
          <w:rFonts w:cstheme="minorHAnsi"/>
          <w:b/>
        </w:rPr>
      </w:pPr>
      <w:r w:rsidRPr="00A912E4">
        <w:rPr>
          <w:rFonts w:cstheme="minorHAnsi"/>
        </w:rPr>
        <w:t>List the standards of bone health</w:t>
      </w:r>
    </w:p>
    <w:p w14:paraId="74373605" w14:textId="77777777" w:rsidR="007B2FD3" w:rsidRPr="00A912E4" w:rsidRDefault="007B2FD3" w:rsidP="007B2FD3">
      <w:pPr>
        <w:numPr>
          <w:ilvl w:val="0"/>
          <w:numId w:val="3"/>
        </w:numPr>
        <w:spacing w:after="200" w:line="276" w:lineRule="auto"/>
        <w:contextualSpacing/>
        <w:rPr>
          <w:rFonts w:cstheme="minorHAnsi"/>
          <w:b/>
        </w:rPr>
      </w:pPr>
      <w:r w:rsidRPr="00A912E4">
        <w:rPr>
          <w:rFonts w:cstheme="minorHAnsi"/>
        </w:rPr>
        <w:t>Name and identify different methodologies for bone mineral testing</w:t>
      </w:r>
    </w:p>
    <w:p w14:paraId="05204CF0" w14:textId="78B3F927" w:rsidR="007B2FD3" w:rsidRPr="00A912E4" w:rsidRDefault="007B2FD3" w:rsidP="007B2FD3">
      <w:pPr>
        <w:numPr>
          <w:ilvl w:val="0"/>
          <w:numId w:val="3"/>
        </w:numPr>
        <w:spacing w:after="200" w:line="276" w:lineRule="auto"/>
        <w:contextualSpacing/>
        <w:rPr>
          <w:rFonts w:cstheme="minorHAnsi"/>
          <w:b/>
        </w:rPr>
      </w:pPr>
      <w:r w:rsidRPr="00A912E4">
        <w:rPr>
          <w:rFonts w:cstheme="minorHAnsi"/>
        </w:rPr>
        <w:t>Describe the various types of dual energy   x-ray absorptometry systems, including pencil beam, fan beam, and cone beam.</w:t>
      </w:r>
    </w:p>
    <w:p w14:paraId="7FAE48DA" w14:textId="77777777" w:rsidR="001F189A" w:rsidRPr="00A912E4" w:rsidRDefault="001F189A" w:rsidP="001F189A">
      <w:pPr>
        <w:rPr>
          <w:rFonts w:cstheme="minorHAnsi"/>
          <w:b/>
          <w:bCs/>
          <w:color w:val="000000"/>
        </w:rPr>
      </w:pPr>
    </w:p>
    <w:p w14:paraId="3AFC3811" w14:textId="49092A73" w:rsidR="001F189A" w:rsidRPr="00A912E4" w:rsidRDefault="001F189A" w:rsidP="001F189A">
      <w:pPr>
        <w:rPr>
          <w:rFonts w:cstheme="minorHAnsi"/>
          <w:color w:val="4472C4" w:themeColor="accent1"/>
          <w:sz w:val="28"/>
        </w:rPr>
      </w:pPr>
      <w:r w:rsidRPr="00A912E4">
        <w:rPr>
          <w:rFonts w:cstheme="minorHAnsi"/>
          <w:color w:val="4472C4" w:themeColor="accent1"/>
        </w:rPr>
        <w:lastRenderedPageBreak/>
        <w:t>GENERAL POLICIES:</w:t>
      </w:r>
    </w:p>
    <w:p w14:paraId="75D9FD41" w14:textId="6519818A" w:rsidR="001F189A" w:rsidRPr="00A912E4" w:rsidRDefault="001F189A" w:rsidP="001F189A">
      <w:pPr>
        <w:spacing w:before="100" w:beforeAutospacing="1" w:after="100" w:afterAutospacing="1"/>
        <w:outlineLvl w:val="2"/>
        <w:rPr>
          <w:rFonts w:cstheme="minorHAnsi"/>
          <w:b/>
          <w:bCs/>
          <w:color w:val="000000"/>
        </w:rPr>
      </w:pPr>
      <w:r w:rsidRPr="00A912E4">
        <w:rPr>
          <w:rFonts w:cstheme="minorHAnsi"/>
          <w:b/>
          <w:bCs/>
          <w:color w:val="000000"/>
        </w:rPr>
        <w:t xml:space="preserve">SYLLABUS: </w:t>
      </w:r>
      <w:r w:rsidRPr="00A912E4">
        <w:rPr>
          <w:rFonts w:cstheme="minorHAnsi"/>
          <w:color w:val="000000"/>
        </w:rPr>
        <w:t>This syllabus represents an “agreement” between you the student and the instructor.  It is designed to ensure course integrity and fairness as well as provide students with a clear understanding of course expectations. The instructor and students are expected to use the syllabus and schedule as a guide for the semester.  Any deviation from the syllabus or schedule will be discussed and agreed upon by the instructor and students.</w:t>
      </w:r>
    </w:p>
    <w:p w14:paraId="6025015C" w14:textId="429D506C" w:rsidR="001F189A" w:rsidRPr="00A912E4" w:rsidRDefault="001F189A" w:rsidP="001F189A">
      <w:pPr>
        <w:spacing w:before="100" w:beforeAutospacing="1" w:after="100" w:afterAutospacing="1"/>
        <w:outlineLvl w:val="2"/>
        <w:rPr>
          <w:rFonts w:cstheme="minorHAnsi"/>
          <w:b/>
          <w:bCs/>
          <w:color w:val="000000"/>
        </w:rPr>
      </w:pPr>
      <w:r w:rsidRPr="00A912E4">
        <w:rPr>
          <w:rFonts w:cstheme="minorHAnsi"/>
          <w:b/>
          <w:bCs/>
          <w:color w:val="000000"/>
        </w:rPr>
        <w:t xml:space="preserve">STUDENT RESPONSIBILITIES: </w:t>
      </w:r>
      <w:r w:rsidRPr="00A912E4">
        <w:rPr>
          <w:rFonts w:cstheme="minorHAnsi"/>
          <w:color w:val="000000"/>
        </w:rPr>
        <w:t>If the student is having difficulty in the course, it is the student’s responsibility to make arrangements with the Instructor.  Students are expected to be self-directed and motivated in identifying their learning needs associated with the course content.</w:t>
      </w:r>
      <w:r w:rsidRPr="00A912E4">
        <w:rPr>
          <w:rFonts w:cstheme="minorHAnsi"/>
          <w:b/>
          <w:bCs/>
          <w:color w:val="000000"/>
        </w:rPr>
        <w:t xml:space="preserve">  </w:t>
      </w:r>
      <w:r w:rsidRPr="00A912E4">
        <w:rPr>
          <w:rFonts w:cstheme="minorHAnsi"/>
          <w:color w:val="000000"/>
        </w:rPr>
        <w:t>Students are expected to spend about 4 hours each week reading, completing the workbook assignments, and completing the online quiz.  </w:t>
      </w:r>
    </w:p>
    <w:p w14:paraId="780581E2" w14:textId="282318C7" w:rsidR="001F189A" w:rsidRPr="00A912E4" w:rsidRDefault="001F189A" w:rsidP="001F189A">
      <w:pPr>
        <w:spacing w:before="100" w:beforeAutospacing="1" w:after="100" w:afterAutospacing="1"/>
        <w:outlineLvl w:val="2"/>
        <w:rPr>
          <w:rFonts w:cstheme="minorHAnsi"/>
          <w:b/>
          <w:bCs/>
          <w:color w:val="000000"/>
        </w:rPr>
      </w:pPr>
      <w:r w:rsidRPr="00A912E4">
        <w:rPr>
          <w:rFonts w:cstheme="minorHAnsi"/>
          <w:b/>
          <w:bCs/>
          <w:color w:val="000000"/>
        </w:rPr>
        <w:t>DUE DATES: </w:t>
      </w:r>
      <w:r w:rsidRPr="00A912E4">
        <w:rPr>
          <w:rFonts w:cstheme="minorHAnsi"/>
          <w:color w:val="000000"/>
        </w:rPr>
        <w:t>Each assignment/quiz/test has a specific due date as noted on the course schedule and calendar. All must be taken or submitted by the due date before they close as they will not be reopened.   </w:t>
      </w:r>
    </w:p>
    <w:p w14:paraId="7D4BDDF0" w14:textId="1DF99C3B" w:rsidR="001F189A" w:rsidRPr="00A912E4" w:rsidRDefault="001F189A" w:rsidP="001F189A">
      <w:pPr>
        <w:spacing w:before="100" w:beforeAutospacing="1" w:after="100" w:afterAutospacing="1"/>
        <w:outlineLvl w:val="2"/>
        <w:rPr>
          <w:rFonts w:cstheme="minorHAnsi"/>
          <w:b/>
          <w:bCs/>
          <w:color w:val="000000"/>
        </w:rPr>
      </w:pPr>
      <w:r w:rsidRPr="00A912E4">
        <w:rPr>
          <w:rFonts w:cstheme="minorHAnsi"/>
          <w:b/>
          <w:bCs/>
          <w:color w:val="000000"/>
        </w:rPr>
        <w:t xml:space="preserve">QUIZZES: </w:t>
      </w:r>
      <w:r w:rsidRPr="00A912E4">
        <w:rPr>
          <w:rFonts w:cstheme="minorHAnsi"/>
          <w:color w:val="000000"/>
        </w:rPr>
        <w:t>All chapter quizzes are taken and submitted on canvas. Quizzes are open book and have no time limit.</w:t>
      </w:r>
    </w:p>
    <w:p w14:paraId="07D89C2D" w14:textId="6C6CFA2E" w:rsidR="001F189A" w:rsidRPr="00A912E4" w:rsidRDefault="001F189A" w:rsidP="00955A2B">
      <w:pPr>
        <w:spacing w:before="100" w:beforeAutospacing="1" w:after="100" w:afterAutospacing="1"/>
        <w:outlineLvl w:val="2"/>
        <w:rPr>
          <w:rFonts w:cstheme="minorHAnsi"/>
          <w:b/>
          <w:bCs/>
          <w:color w:val="000000"/>
        </w:rPr>
      </w:pPr>
      <w:r w:rsidRPr="00A912E4">
        <w:rPr>
          <w:rFonts w:cstheme="minorHAnsi"/>
          <w:b/>
          <w:bCs/>
          <w:color w:val="000000"/>
        </w:rPr>
        <w:t>TESTS:</w:t>
      </w:r>
      <w:r w:rsidR="00955A2B" w:rsidRPr="00A912E4">
        <w:rPr>
          <w:rFonts w:cstheme="minorHAnsi"/>
          <w:b/>
          <w:bCs/>
          <w:color w:val="000000"/>
        </w:rPr>
        <w:t xml:space="preserve"> </w:t>
      </w:r>
      <w:r w:rsidRPr="00A912E4">
        <w:rPr>
          <w:rFonts w:cstheme="minorHAnsi"/>
          <w:color w:val="000000"/>
        </w:rPr>
        <w:t>All tests must be taken at the South Jordan Testing Center or approved remote site during the scheduled test times.  Watch Canvas for test dates and availability at the testing center.</w:t>
      </w:r>
    </w:p>
    <w:p w14:paraId="4EAAFD85" w14:textId="564A0A9F" w:rsidR="001F189A" w:rsidRPr="00A912E4" w:rsidRDefault="00955A2B" w:rsidP="00955A2B">
      <w:pPr>
        <w:spacing w:before="100" w:beforeAutospacing="1" w:after="100" w:afterAutospacing="1"/>
        <w:outlineLvl w:val="2"/>
        <w:rPr>
          <w:rFonts w:cstheme="minorHAnsi"/>
          <w:b/>
          <w:bCs/>
          <w:color w:val="000000"/>
        </w:rPr>
      </w:pPr>
      <w:r w:rsidRPr="00A912E4">
        <w:rPr>
          <w:rFonts w:cstheme="minorHAnsi"/>
          <w:b/>
          <w:bCs/>
          <w:color w:val="000000"/>
        </w:rPr>
        <w:t xml:space="preserve">CHAPTER </w:t>
      </w:r>
      <w:r w:rsidR="001F189A" w:rsidRPr="00A912E4">
        <w:rPr>
          <w:rFonts w:cstheme="minorHAnsi"/>
          <w:b/>
          <w:bCs/>
          <w:color w:val="000000"/>
        </w:rPr>
        <w:t>WORKBOOK</w:t>
      </w:r>
      <w:r w:rsidRPr="00A912E4">
        <w:rPr>
          <w:rFonts w:cstheme="minorHAnsi"/>
          <w:b/>
          <w:bCs/>
          <w:color w:val="000000"/>
        </w:rPr>
        <w:t xml:space="preserve"> ASSIGNMENTS</w:t>
      </w:r>
      <w:r w:rsidR="001F189A" w:rsidRPr="00A912E4">
        <w:rPr>
          <w:rFonts w:cstheme="minorHAnsi"/>
          <w:b/>
          <w:bCs/>
          <w:color w:val="000000"/>
        </w:rPr>
        <w:t>:</w:t>
      </w:r>
      <w:r w:rsidRPr="00A912E4">
        <w:rPr>
          <w:rFonts w:cstheme="minorHAnsi"/>
          <w:b/>
          <w:bCs/>
          <w:color w:val="000000"/>
        </w:rPr>
        <w:t xml:space="preserve"> </w:t>
      </w:r>
      <w:r w:rsidR="001F189A" w:rsidRPr="00A912E4">
        <w:rPr>
          <w:rFonts w:cstheme="minorHAnsi"/>
          <w:color w:val="000000"/>
        </w:rPr>
        <w:t>All workbooks will be submitted through canvas by the due date.  A point will be docked for every question not answered.</w:t>
      </w:r>
    </w:p>
    <w:p w14:paraId="17170452" w14:textId="4FC9333D" w:rsidR="001F189A" w:rsidRPr="00A912E4" w:rsidRDefault="001F189A" w:rsidP="00955A2B">
      <w:pPr>
        <w:spacing w:before="100" w:beforeAutospacing="1" w:after="100" w:afterAutospacing="1"/>
        <w:outlineLvl w:val="2"/>
        <w:rPr>
          <w:rFonts w:cstheme="minorHAnsi"/>
          <w:b/>
          <w:bCs/>
          <w:color w:val="000000"/>
        </w:rPr>
      </w:pPr>
      <w:r w:rsidRPr="00A912E4">
        <w:rPr>
          <w:rFonts w:cstheme="minorHAnsi"/>
          <w:b/>
          <w:bCs/>
          <w:color w:val="000000"/>
        </w:rPr>
        <w:t>LATE WORK:</w:t>
      </w:r>
      <w:r w:rsidR="00955A2B" w:rsidRPr="00A912E4">
        <w:rPr>
          <w:rFonts w:cstheme="minorHAnsi"/>
          <w:b/>
          <w:bCs/>
          <w:color w:val="000000"/>
        </w:rPr>
        <w:t xml:space="preserve"> </w:t>
      </w:r>
      <w:r w:rsidRPr="00A912E4">
        <w:rPr>
          <w:rFonts w:cstheme="minorHAnsi"/>
          <w:color w:val="000000"/>
        </w:rPr>
        <w:t>Assignment due dates are posted.  Once the assignment</w:t>
      </w:r>
      <w:r w:rsidR="00AB7C4E" w:rsidRPr="00A912E4">
        <w:rPr>
          <w:rFonts w:cstheme="minorHAnsi"/>
          <w:color w:val="000000"/>
        </w:rPr>
        <w:t>s</w:t>
      </w:r>
      <w:r w:rsidRPr="00A912E4">
        <w:rPr>
          <w:rFonts w:cstheme="minorHAnsi"/>
          <w:color w:val="000000"/>
        </w:rPr>
        <w:t xml:space="preserve"> are closed they will not be reopened and the points will be lost. </w:t>
      </w:r>
    </w:p>
    <w:p w14:paraId="4326B63B" w14:textId="47A8F6C1" w:rsidR="001F189A" w:rsidRPr="00A912E4" w:rsidRDefault="001F189A" w:rsidP="00955A2B">
      <w:pPr>
        <w:spacing w:before="100" w:beforeAutospacing="1" w:after="100" w:afterAutospacing="1"/>
        <w:outlineLvl w:val="2"/>
        <w:rPr>
          <w:rFonts w:cstheme="minorHAnsi"/>
          <w:b/>
          <w:bCs/>
          <w:color w:val="000000"/>
        </w:rPr>
      </w:pPr>
      <w:r w:rsidRPr="00A912E4">
        <w:rPr>
          <w:rFonts w:cstheme="minorHAnsi"/>
          <w:b/>
          <w:bCs/>
          <w:color w:val="000000"/>
        </w:rPr>
        <w:t>CLASS FORMAT: </w:t>
      </w:r>
      <w:r w:rsidRPr="00A912E4">
        <w:rPr>
          <w:rFonts w:cstheme="minorHAnsi"/>
          <w:color w:val="000000"/>
        </w:rPr>
        <w:t>Modules will consist of reading material from the textbook, workbook assignments, PowerPoints, quizzes, and tests.  The successful student will read the required textbook material first prior to completing workbook assignments and taking weekly quizzes.  Students will submit workbook assignments through the Canvas course site and take quizzes on Canvas by scheduled deadlines.  Tests will be administered at the testing center on Jordan Campus or approved remote site.</w:t>
      </w:r>
    </w:p>
    <w:p w14:paraId="1E225F82" w14:textId="77777777" w:rsidR="00955A2B" w:rsidRPr="00A912E4" w:rsidRDefault="00955A2B" w:rsidP="00955A2B">
      <w:pPr>
        <w:spacing w:before="100" w:beforeAutospacing="1" w:after="100" w:afterAutospacing="1"/>
        <w:outlineLvl w:val="2"/>
        <w:rPr>
          <w:rFonts w:cstheme="minorHAnsi"/>
          <w:b/>
          <w:bCs/>
          <w:color w:val="000000"/>
        </w:rPr>
      </w:pPr>
    </w:p>
    <w:p w14:paraId="28B7A1F3" w14:textId="77777777" w:rsidR="00955A2B" w:rsidRPr="00A912E4" w:rsidRDefault="00955A2B" w:rsidP="00955A2B">
      <w:pPr>
        <w:spacing w:before="100" w:beforeAutospacing="1" w:after="100" w:afterAutospacing="1"/>
        <w:outlineLvl w:val="2"/>
        <w:rPr>
          <w:rFonts w:cstheme="minorHAnsi"/>
          <w:b/>
          <w:bCs/>
          <w:color w:val="000000"/>
        </w:rPr>
      </w:pPr>
    </w:p>
    <w:p w14:paraId="402CF72F" w14:textId="27B6BE84" w:rsidR="001F189A" w:rsidRPr="00A912E4" w:rsidRDefault="001F189A" w:rsidP="00955A2B">
      <w:pPr>
        <w:spacing w:before="100" w:beforeAutospacing="1" w:after="100" w:afterAutospacing="1"/>
        <w:outlineLvl w:val="2"/>
        <w:rPr>
          <w:rFonts w:cstheme="minorHAnsi"/>
          <w:b/>
          <w:bCs/>
          <w:color w:val="000000"/>
        </w:rPr>
      </w:pPr>
      <w:r w:rsidRPr="00A912E4">
        <w:rPr>
          <w:rFonts w:cstheme="minorHAnsi"/>
          <w:b/>
          <w:bCs/>
          <w:color w:val="000000"/>
        </w:rPr>
        <w:t>GRADING:  </w:t>
      </w:r>
      <w:r w:rsidRPr="00A912E4">
        <w:rPr>
          <w:rFonts w:cstheme="minorHAnsi"/>
          <w:color w:val="000000"/>
        </w:rPr>
        <w:t xml:space="preserve">Due dates will be posted on the Canvas Syllabus Calendar.  The due dates are subject to change.  </w:t>
      </w:r>
      <w:r w:rsidR="00955A2B" w:rsidRPr="00A912E4">
        <w:rPr>
          <w:rFonts w:cstheme="minorHAnsi"/>
          <w:color w:val="000000"/>
        </w:rPr>
        <w:t>*</w:t>
      </w:r>
      <w:r w:rsidRPr="00A912E4">
        <w:rPr>
          <w:rFonts w:cstheme="minorHAnsi"/>
          <w:color w:val="000000"/>
        </w:rPr>
        <w:t>Check the Canvas site for any updates. </w:t>
      </w:r>
    </w:p>
    <w:p w14:paraId="18138CA9" w14:textId="3DE53FD6" w:rsidR="001F189A" w:rsidRPr="00A912E4" w:rsidRDefault="001F189A" w:rsidP="001F189A">
      <w:pPr>
        <w:spacing w:before="100" w:beforeAutospacing="1" w:after="100" w:afterAutospacing="1"/>
        <w:rPr>
          <w:rFonts w:cstheme="minorHAnsi"/>
          <w:color w:val="000000"/>
        </w:rPr>
      </w:pPr>
      <w:r w:rsidRPr="00A912E4">
        <w:rPr>
          <w:rFonts w:cstheme="minorHAnsi"/>
          <w:color w:val="000000"/>
        </w:rPr>
        <w:t xml:space="preserve">              Chapter quizzes            </w:t>
      </w:r>
      <w:r w:rsidRPr="00A912E4">
        <w:rPr>
          <w:rFonts w:cstheme="minorHAnsi"/>
          <w:color w:val="000000"/>
        </w:rPr>
        <w:tab/>
        <w:t>(</w:t>
      </w:r>
      <w:r w:rsidR="00955A2B" w:rsidRPr="00A912E4">
        <w:rPr>
          <w:rFonts w:cstheme="minorHAnsi"/>
          <w:color w:val="000000"/>
        </w:rPr>
        <w:t>16</w:t>
      </w:r>
      <w:r w:rsidRPr="00A912E4">
        <w:rPr>
          <w:rFonts w:cstheme="minorHAnsi"/>
          <w:color w:val="000000"/>
        </w:rPr>
        <w:t xml:space="preserve">)                          </w:t>
      </w:r>
      <w:r w:rsidR="00AB7C4E" w:rsidRPr="00A912E4">
        <w:rPr>
          <w:rFonts w:cstheme="minorHAnsi"/>
          <w:color w:val="000000"/>
        </w:rPr>
        <w:t>450</w:t>
      </w:r>
      <w:r w:rsidR="00955A2B" w:rsidRPr="00A912E4">
        <w:rPr>
          <w:rFonts w:cstheme="minorHAnsi"/>
          <w:color w:val="000000"/>
        </w:rPr>
        <w:tab/>
      </w:r>
      <w:r w:rsidRPr="00A912E4">
        <w:rPr>
          <w:rFonts w:cstheme="minorHAnsi"/>
          <w:color w:val="000000"/>
        </w:rPr>
        <w:t xml:space="preserve"> pts</w:t>
      </w:r>
    </w:p>
    <w:p w14:paraId="4107E6EB" w14:textId="1B325A6F" w:rsidR="001F189A" w:rsidRPr="00A912E4" w:rsidRDefault="001F189A" w:rsidP="001F189A">
      <w:pPr>
        <w:spacing w:before="100" w:beforeAutospacing="1" w:after="100" w:afterAutospacing="1"/>
        <w:rPr>
          <w:rFonts w:cstheme="minorHAnsi"/>
          <w:color w:val="000000"/>
        </w:rPr>
      </w:pPr>
      <w:r w:rsidRPr="00A912E4">
        <w:rPr>
          <w:rFonts w:cstheme="minorHAnsi"/>
          <w:color w:val="000000"/>
        </w:rPr>
        <w:lastRenderedPageBreak/>
        <w:t xml:space="preserve">              Chapter workbook       </w:t>
      </w:r>
      <w:r w:rsidRPr="00A912E4">
        <w:rPr>
          <w:rFonts w:cstheme="minorHAnsi"/>
          <w:color w:val="000000"/>
        </w:rPr>
        <w:tab/>
        <w:t>(</w:t>
      </w:r>
      <w:r w:rsidR="00955A2B" w:rsidRPr="00A912E4">
        <w:rPr>
          <w:rFonts w:cstheme="minorHAnsi"/>
          <w:color w:val="000000"/>
        </w:rPr>
        <w:t>16</w:t>
      </w:r>
      <w:r w:rsidRPr="00A912E4">
        <w:rPr>
          <w:rFonts w:cstheme="minorHAnsi"/>
          <w:color w:val="000000"/>
        </w:rPr>
        <w:t xml:space="preserve">)                          </w:t>
      </w:r>
      <w:r w:rsidR="00AB7C4E" w:rsidRPr="00A912E4">
        <w:rPr>
          <w:rFonts w:cstheme="minorHAnsi"/>
          <w:color w:val="000000"/>
        </w:rPr>
        <w:t>400</w:t>
      </w:r>
      <w:r w:rsidR="00955A2B" w:rsidRPr="00A912E4">
        <w:rPr>
          <w:rFonts w:cstheme="minorHAnsi"/>
          <w:color w:val="000000"/>
        </w:rPr>
        <w:tab/>
      </w:r>
      <w:r w:rsidRPr="00A912E4">
        <w:rPr>
          <w:rFonts w:cstheme="minorHAnsi"/>
          <w:color w:val="000000"/>
        </w:rPr>
        <w:t xml:space="preserve"> pts</w:t>
      </w:r>
    </w:p>
    <w:p w14:paraId="67328FB3" w14:textId="57AF07D7" w:rsidR="001F189A" w:rsidRPr="00A912E4" w:rsidRDefault="001F189A" w:rsidP="001F189A">
      <w:pPr>
        <w:spacing w:before="100" w:beforeAutospacing="1" w:after="100" w:afterAutospacing="1"/>
        <w:rPr>
          <w:rFonts w:cstheme="minorHAnsi"/>
          <w:color w:val="000000"/>
        </w:rPr>
      </w:pPr>
      <w:r w:rsidRPr="00A912E4">
        <w:rPr>
          <w:rFonts w:cstheme="minorHAnsi"/>
          <w:color w:val="000000"/>
        </w:rPr>
        <w:t>              Tests                              </w:t>
      </w:r>
      <w:r w:rsidR="00955A2B" w:rsidRPr="00A912E4">
        <w:rPr>
          <w:rFonts w:cstheme="minorHAnsi"/>
          <w:color w:val="000000"/>
        </w:rPr>
        <w:tab/>
      </w:r>
      <w:r w:rsidRPr="00A912E4">
        <w:rPr>
          <w:rFonts w:cstheme="minorHAnsi"/>
          <w:color w:val="000000"/>
        </w:rPr>
        <w:t> (</w:t>
      </w:r>
      <w:r w:rsidR="00955A2B" w:rsidRPr="00A912E4">
        <w:rPr>
          <w:rFonts w:cstheme="minorHAnsi"/>
          <w:color w:val="000000"/>
        </w:rPr>
        <w:t>5</w:t>
      </w:r>
      <w:r w:rsidRPr="00A912E4">
        <w:rPr>
          <w:rFonts w:cstheme="minorHAnsi"/>
          <w:color w:val="000000"/>
        </w:rPr>
        <w:t>)                          </w:t>
      </w:r>
      <w:r w:rsidR="00AB7C4E" w:rsidRPr="00A912E4">
        <w:rPr>
          <w:rFonts w:cstheme="minorHAnsi"/>
          <w:color w:val="000000"/>
        </w:rPr>
        <w:t>329</w:t>
      </w:r>
      <w:r w:rsidR="00955A2B" w:rsidRPr="00A912E4">
        <w:rPr>
          <w:rFonts w:cstheme="minorHAnsi"/>
          <w:color w:val="000000"/>
        </w:rPr>
        <w:tab/>
      </w:r>
      <w:r w:rsidRPr="00A912E4">
        <w:rPr>
          <w:rFonts w:cstheme="minorHAnsi"/>
          <w:color w:val="000000"/>
        </w:rPr>
        <w:t xml:space="preserve"> pts</w:t>
      </w:r>
    </w:p>
    <w:p w14:paraId="19BFA710" w14:textId="60A62AF4" w:rsidR="001F189A" w:rsidRPr="00A912E4" w:rsidRDefault="001F189A" w:rsidP="001F189A">
      <w:pPr>
        <w:spacing w:before="100" w:beforeAutospacing="1" w:after="100" w:afterAutospacing="1"/>
        <w:rPr>
          <w:rFonts w:cstheme="minorHAnsi"/>
          <w:color w:val="000000"/>
        </w:rPr>
      </w:pPr>
      <w:r w:rsidRPr="00A912E4">
        <w:rPr>
          <w:rFonts w:cstheme="minorHAnsi"/>
          <w:color w:val="000000"/>
        </w:rPr>
        <w:t>              Final Exam                                                    </w:t>
      </w:r>
      <w:r w:rsidR="00955A2B" w:rsidRPr="00A912E4">
        <w:rPr>
          <w:rFonts w:cstheme="minorHAnsi"/>
          <w:color w:val="000000"/>
        </w:rPr>
        <w:tab/>
      </w:r>
      <w:r w:rsidR="00AB7C4E" w:rsidRPr="00A912E4">
        <w:rPr>
          <w:rFonts w:cstheme="minorHAnsi"/>
          <w:color w:val="000000"/>
        </w:rPr>
        <w:t xml:space="preserve">   </w:t>
      </w:r>
      <w:r w:rsidR="00AB7C4E" w:rsidRPr="00A912E4">
        <w:rPr>
          <w:rFonts w:cstheme="minorHAnsi"/>
          <w:color w:val="000000"/>
          <w:u w:val="single"/>
        </w:rPr>
        <w:t xml:space="preserve">150 </w:t>
      </w:r>
      <w:r w:rsidR="00955A2B" w:rsidRPr="00A912E4">
        <w:rPr>
          <w:rFonts w:cstheme="minorHAnsi"/>
          <w:color w:val="000000"/>
          <w:u w:val="single"/>
        </w:rPr>
        <w:tab/>
      </w:r>
      <w:r w:rsidRPr="00A912E4">
        <w:rPr>
          <w:rFonts w:cstheme="minorHAnsi"/>
          <w:color w:val="000000"/>
          <w:u w:val="single"/>
        </w:rPr>
        <w:t xml:space="preserve"> pts</w:t>
      </w:r>
    </w:p>
    <w:p w14:paraId="6878CCE7" w14:textId="214C3F62" w:rsidR="001F189A" w:rsidRPr="00A912E4" w:rsidRDefault="001F189A" w:rsidP="001F189A">
      <w:pPr>
        <w:spacing w:before="100" w:beforeAutospacing="1" w:after="100" w:afterAutospacing="1"/>
        <w:rPr>
          <w:rFonts w:cstheme="minorHAnsi"/>
          <w:color w:val="000000"/>
        </w:rPr>
      </w:pPr>
      <w:r w:rsidRPr="00A912E4">
        <w:rPr>
          <w:rFonts w:cstheme="minorHAnsi"/>
          <w:color w:val="000000"/>
        </w:rPr>
        <w:t xml:space="preserve">                                                                     Total of </w:t>
      </w:r>
      <w:r w:rsidR="00955A2B" w:rsidRPr="00A912E4">
        <w:rPr>
          <w:rFonts w:cstheme="minorHAnsi"/>
          <w:color w:val="000000"/>
        </w:rPr>
        <w:t xml:space="preserve">   </w:t>
      </w:r>
      <w:r w:rsidR="00955A2B" w:rsidRPr="00A912E4">
        <w:rPr>
          <w:rFonts w:cstheme="minorHAnsi"/>
          <w:color w:val="000000"/>
        </w:rPr>
        <w:tab/>
      </w:r>
      <w:r w:rsidR="00AB7C4E" w:rsidRPr="00A912E4">
        <w:rPr>
          <w:rFonts w:cstheme="minorHAnsi"/>
          <w:color w:val="000000"/>
        </w:rPr>
        <w:t>1,329</w:t>
      </w:r>
      <w:r w:rsidR="00955A2B" w:rsidRPr="00A912E4">
        <w:rPr>
          <w:rFonts w:cstheme="minorHAnsi"/>
          <w:color w:val="000000"/>
        </w:rPr>
        <w:tab/>
      </w:r>
      <w:r w:rsidRPr="00A912E4">
        <w:rPr>
          <w:rFonts w:cstheme="minorHAnsi"/>
          <w:color w:val="000000"/>
        </w:rPr>
        <w:t xml:space="preserve"> point</w:t>
      </w:r>
      <w:r w:rsidR="00AB7C4E" w:rsidRPr="00A912E4">
        <w:rPr>
          <w:rFonts w:cstheme="minorHAnsi"/>
          <w:color w:val="000000"/>
        </w:rPr>
        <w:t>s</w:t>
      </w:r>
    </w:p>
    <w:p w14:paraId="7D59ADAE" w14:textId="77777777" w:rsidR="001F189A" w:rsidRPr="00A912E4" w:rsidRDefault="001F189A" w:rsidP="001F189A">
      <w:pPr>
        <w:spacing w:before="100" w:beforeAutospacing="1" w:after="100" w:afterAutospacing="1"/>
        <w:outlineLvl w:val="2"/>
        <w:rPr>
          <w:rFonts w:cstheme="minorHAnsi"/>
          <w:b/>
          <w:bCs/>
          <w:color w:val="000000"/>
        </w:rPr>
      </w:pPr>
      <w:r w:rsidRPr="00A912E4">
        <w:rPr>
          <w:rFonts w:cstheme="minorHAnsi"/>
          <w:b/>
          <w:bCs/>
          <w:color w:val="000000"/>
        </w:rPr>
        <w:t>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5"/>
        <w:gridCol w:w="1875"/>
        <w:gridCol w:w="1725"/>
        <w:gridCol w:w="1785"/>
      </w:tblGrid>
      <w:tr w:rsidR="001F189A" w:rsidRPr="00A912E4" w14:paraId="2A27EEFF" w14:textId="77777777" w:rsidTr="00313B98">
        <w:trPr>
          <w:tblCellSpacing w:w="15" w:type="dxa"/>
        </w:trPr>
        <w:tc>
          <w:tcPr>
            <w:tcW w:w="1800" w:type="dxa"/>
            <w:vAlign w:val="center"/>
            <w:hideMark/>
          </w:tcPr>
          <w:p w14:paraId="7468DE66"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Grade</w:t>
            </w:r>
          </w:p>
        </w:tc>
        <w:tc>
          <w:tcPr>
            <w:tcW w:w="1845" w:type="dxa"/>
            <w:vAlign w:val="center"/>
            <w:hideMark/>
          </w:tcPr>
          <w:p w14:paraId="7628E85C"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Percent</w:t>
            </w:r>
          </w:p>
        </w:tc>
        <w:tc>
          <w:tcPr>
            <w:tcW w:w="1695" w:type="dxa"/>
            <w:vAlign w:val="center"/>
            <w:hideMark/>
          </w:tcPr>
          <w:p w14:paraId="1A6714A0" w14:textId="77777777" w:rsidR="001F189A" w:rsidRPr="00A912E4" w:rsidRDefault="001F189A" w:rsidP="00313B98">
            <w:pPr>
              <w:spacing w:before="100" w:beforeAutospacing="1" w:after="100" w:afterAutospacing="1"/>
              <w:rPr>
                <w:rFonts w:cstheme="minorHAnsi"/>
                <w:color w:val="000000"/>
              </w:rPr>
            </w:pPr>
            <w:r w:rsidRPr="00A912E4">
              <w:rPr>
                <w:rFonts w:cstheme="minorHAnsi"/>
                <w:b/>
                <w:bCs/>
                <w:color w:val="000000"/>
              </w:rPr>
              <w:t> </w:t>
            </w:r>
          </w:p>
        </w:tc>
        <w:tc>
          <w:tcPr>
            <w:tcW w:w="1740" w:type="dxa"/>
            <w:vAlign w:val="center"/>
            <w:hideMark/>
          </w:tcPr>
          <w:p w14:paraId="7F8EF3B2" w14:textId="77777777" w:rsidR="001F189A" w:rsidRPr="00A912E4" w:rsidRDefault="001F189A" w:rsidP="00313B98">
            <w:pPr>
              <w:spacing w:before="100" w:beforeAutospacing="1" w:after="100" w:afterAutospacing="1"/>
              <w:rPr>
                <w:rFonts w:cstheme="minorHAnsi"/>
                <w:color w:val="000000"/>
              </w:rPr>
            </w:pPr>
            <w:r w:rsidRPr="00A912E4">
              <w:rPr>
                <w:rFonts w:cstheme="minorHAnsi"/>
                <w:b/>
                <w:bCs/>
                <w:color w:val="000000"/>
              </w:rPr>
              <w:t> </w:t>
            </w:r>
          </w:p>
        </w:tc>
      </w:tr>
      <w:tr w:rsidR="001F189A" w:rsidRPr="00A912E4" w14:paraId="059E735A" w14:textId="77777777" w:rsidTr="00313B98">
        <w:trPr>
          <w:tblCellSpacing w:w="15" w:type="dxa"/>
        </w:trPr>
        <w:tc>
          <w:tcPr>
            <w:tcW w:w="1800" w:type="dxa"/>
            <w:vAlign w:val="center"/>
            <w:hideMark/>
          </w:tcPr>
          <w:p w14:paraId="590885E0"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A</w:t>
            </w:r>
          </w:p>
        </w:tc>
        <w:tc>
          <w:tcPr>
            <w:tcW w:w="1845" w:type="dxa"/>
            <w:vAlign w:val="center"/>
            <w:hideMark/>
          </w:tcPr>
          <w:p w14:paraId="3704C907"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95-100%</w:t>
            </w:r>
          </w:p>
        </w:tc>
        <w:tc>
          <w:tcPr>
            <w:tcW w:w="1695" w:type="dxa"/>
            <w:vAlign w:val="center"/>
            <w:hideMark/>
          </w:tcPr>
          <w:p w14:paraId="4DA0E589"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A-</w:t>
            </w:r>
          </w:p>
        </w:tc>
        <w:tc>
          <w:tcPr>
            <w:tcW w:w="1740" w:type="dxa"/>
            <w:vAlign w:val="center"/>
            <w:hideMark/>
          </w:tcPr>
          <w:p w14:paraId="3092AA5D"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90-94%</w:t>
            </w:r>
          </w:p>
        </w:tc>
      </w:tr>
      <w:tr w:rsidR="001F189A" w:rsidRPr="00A912E4" w14:paraId="65000A71" w14:textId="77777777" w:rsidTr="00313B98">
        <w:trPr>
          <w:tblCellSpacing w:w="15" w:type="dxa"/>
        </w:trPr>
        <w:tc>
          <w:tcPr>
            <w:tcW w:w="1800" w:type="dxa"/>
            <w:vAlign w:val="center"/>
            <w:hideMark/>
          </w:tcPr>
          <w:p w14:paraId="2ABBF4B3"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B+</w:t>
            </w:r>
          </w:p>
        </w:tc>
        <w:tc>
          <w:tcPr>
            <w:tcW w:w="1845" w:type="dxa"/>
            <w:vAlign w:val="center"/>
            <w:hideMark/>
          </w:tcPr>
          <w:p w14:paraId="07A748ED"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87-89%</w:t>
            </w:r>
          </w:p>
        </w:tc>
        <w:tc>
          <w:tcPr>
            <w:tcW w:w="1695" w:type="dxa"/>
            <w:vAlign w:val="center"/>
            <w:hideMark/>
          </w:tcPr>
          <w:p w14:paraId="37A57408"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B</w:t>
            </w:r>
          </w:p>
        </w:tc>
        <w:tc>
          <w:tcPr>
            <w:tcW w:w="1740" w:type="dxa"/>
            <w:vAlign w:val="center"/>
            <w:hideMark/>
          </w:tcPr>
          <w:p w14:paraId="616118C4"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84-86%</w:t>
            </w:r>
          </w:p>
        </w:tc>
      </w:tr>
      <w:tr w:rsidR="001F189A" w:rsidRPr="00A912E4" w14:paraId="5336C979" w14:textId="77777777" w:rsidTr="00313B98">
        <w:trPr>
          <w:tblCellSpacing w:w="15" w:type="dxa"/>
        </w:trPr>
        <w:tc>
          <w:tcPr>
            <w:tcW w:w="1800" w:type="dxa"/>
            <w:vAlign w:val="center"/>
            <w:hideMark/>
          </w:tcPr>
          <w:p w14:paraId="4D9D78D3"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B-</w:t>
            </w:r>
          </w:p>
        </w:tc>
        <w:tc>
          <w:tcPr>
            <w:tcW w:w="1845" w:type="dxa"/>
            <w:vAlign w:val="center"/>
            <w:hideMark/>
          </w:tcPr>
          <w:p w14:paraId="2D312672"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80-83%</w:t>
            </w:r>
          </w:p>
        </w:tc>
        <w:tc>
          <w:tcPr>
            <w:tcW w:w="1695" w:type="dxa"/>
            <w:vAlign w:val="center"/>
            <w:hideMark/>
          </w:tcPr>
          <w:p w14:paraId="519CBD8D"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C+</w:t>
            </w:r>
          </w:p>
        </w:tc>
        <w:tc>
          <w:tcPr>
            <w:tcW w:w="1740" w:type="dxa"/>
            <w:vAlign w:val="center"/>
            <w:hideMark/>
          </w:tcPr>
          <w:p w14:paraId="0520B7C6"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77-79%</w:t>
            </w:r>
          </w:p>
        </w:tc>
      </w:tr>
      <w:tr w:rsidR="001F189A" w:rsidRPr="00A912E4" w14:paraId="0E37E053" w14:textId="77777777" w:rsidTr="00313B98">
        <w:trPr>
          <w:tblCellSpacing w:w="15" w:type="dxa"/>
        </w:trPr>
        <w:tc>
          <w:tcPr>
            <w:tcW w:w="1800" w:type="dxa"/>
            <w:vAlign w:val="center"/>
            <w:hideMark/>
          </w:tcPr>
          <w:p w14:paraId="77DBF6AD"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C</w:t>
            </w:r>
          </w:p>
        </w:tc>
        <w:tc>
          <w:tcPr>
            <w:tcW w:w="1845" w:type="dxa"/>
            <w:vAlign w:val="center"/>
            <w:hideMark/>
          </w:tcPr>
          <w:p w14:paraId="4C93553D" w14:textId="7E4218FF"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74-76% passing for</w:t>
            </w:r>
            <w:r w:rsidR="00B16351" w:rsidRPr="00A912E4">
              <w:rPr>
                <w:rFonts w:cstheme="minorHAnsi"/>
                <w:color w:val="000000"/>
              </w:rPr>
              <w:t xml:space="preserve"> practical/</w:t>
            </w:r>
            <w:r w:rsidRPr="00A912E4">
              <w:rPr>
                <w:rFonts w:cstheme="minorHAnsi"/>
                <w:color w:val="000000"/>
              </w:rPr>
              <w:t>theory course</w:t>
            </w:r>
          </w:p>
        </w:tc>
        <w:tc>
          <w:tcPr>
            <w:tcW w:w="1695" w:type="dxa"/>
            <w:vAlign w:val="center"/>
            <w:hideMark/>
          </w:tcPr>
          <w:p w14:paraId="4B39F1E1"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C-</w:t>
            </w:r>
          </w:p>
        </w:tc>
        <w:tc>
          <w:tcPr>
            <w:tcW w:w="1740" w:type="dxa"/>
            <w:vAlign w:val="center"/>
            <w:hideMark/>
          </w:tcPr>
          <w:p w14:paraId="09013416"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70-73%</w:t>
            </w:r>
          </w:p>
        </w:tc>
      </w:tr>
      <w:tr w:rsidR="001F189A" w:rsidRPr="00A912E4" w14:paraId="44EEB107" w14:textId="77777777" w:rsidTr="00313B98">
        <w:trPr>
          <w:tblCellSpacing w:w="15" w:type="dxa"/>
        </w:trPr>
        <w:tc>
          <w:tcPr>
            <w:tcW w:w="1800" w:type="dxa"/>
            <w:vAlign w:val="center"/>
            <w:hideMark/>
          </w:tcPr>
          <w:p w14:paraId="10A589B3"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D+</w:t>
            </w:r>
          </w:p>
        </w:tc>
        <w:tc>
          <w:tcPr>
            <w:tcW w:w="1845" w:type="dxa"/>
            <w:vAlign w:val="center"/>
            <w:hideMark/>
          </w:tcPr>
          <w:p w14:paraId="39A05EAF"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67-69%</w:t>
            </w:r>
          </w:p>
        </w:tc>
        <w:tc>
          <w:tcPr>
            <w:tcW w:w="1695" w:type="dxa"/>
            <w:vAlign w:val="center"/>
            <w:hideMark/>
          </w:tcPr>
          <w:p w14:paraId="585D446D"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D</w:t>
            </w:r>
          </w:p>
        </w:tc>
        <w:tc>
          <w:tcPr>
            <w:tcW w:w="1740" w:type="dxa"/>
            <w:vAlign w:val="center"/>
            <w:hideMark/>
          </w:tcPr>
          <w:p w14:paraId="0D16F62C"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64-66%</w:t>
            </w:r>
          </w:p>
        </w:tc>
      </w:tr>
      <w:tr w:rsidR="001F189A" w:rsidRPr="00A912E4" w14:paraId="274DE4CD" w14:textId="77777777" w:rsidTr="00313B98">
        <w:trPr>
          <w:tblCellSpacing w:w="15" w:type="dxa"/>
        </w:trPr>
        <w:tc>
          <w:tcPr>
            <w:tcW w:w="1800" w:type="dxa"/>
            <w:vAlign w:val="center"/>
            <w:hideMark/>
          </w:tcPr>
          <w:p w14:paraId="140A387B"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D-</w:t>
            </w:r>
          </w:p>
        </w:tc>
        <w:tc>
          <w:tcPr>
            <w:tcW w:w="1845" w:type="dxa"/>
            <w:vAlign w:val="center"/>
            <w:hideMark/>
          </w:tcPr>
          <w:p w14:paraId="67257F7A"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60-63%</w:t>
            </w:r>
          </w:p>
        </w:tc>
        <w:tc>
          <w:tcPr>
            <w:tcW w:w="1695" w:type="dxa"/>
            <w:vAlign w:val="center"/>
            <w:hideMark/>
          </w:tcPr>
          <w:p w14:paraId="24985F63"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E</w:t>
            </w:r>
          </w:p>
        </w:tc>
        <w:tc>
          <w:tcPr>
            <w:tcW w:w="1740" w:type="dxa"/>
            <w:vAlign w:val="center"/>
            <w:hideMark/>
          </w:tcPr>
          <w:p w14:paraId="04901A4E" w14:textId="77777777" w:rsidR="001F189A" w:rsidRPr="00A912E4" w:rsidRDefault="001F189A" w:rsidP="00313B98">
            <w:pPr>
              <w:spacing w:before="100" w:beforeAutospacing="1" w:after="100" w:afterAutospacing="1"/>
              <w:rPr>
                <w:rFonts w:cstheme="minorHAnsi"/>
                <w:color w:val="000000"/>
              </w:rPr>
            </w:pPr>
            <w:r w:rsidRPr="00A912E4">
              <w:rPr>
                <w:rFonts w:cstheme="minorHAnsi"/>
                <w:color w:val="000000"/>
              </w:rPr>
              <w:t>0-59%</w:t>
            </w:r>
          </w:p>
        </w:tc>
      </w:tr>
    </w:tbl>
    <w:p w14:paraId="724F445E" w14:textId="77777777" w:rsidR="001F189A" w:rsidRPr="00A912E4" w:rsidRDefault="001F189A" w:rsidP="001F189A">
      <w:pPr>
        <w:spacing w:before="100" w:beforeAutospacing="1" w:after="100" w:afterAutospacing="1"/>
        <w:outlineLvl w:val="3"/>
        <w:rPr>
          <w:rFonts w:cstheme="minorHAnsi"/>
          <w:b/>
          <w:bCs/>
          <w:color w:val="000000"/>
        </w:rPr>
      </w:pPr>
      <w:r w:rsidRPr="00A912E4">
        <w:rPr>
          <w:rFonts w:cstheme="minorHAnsi"/>
          <w:b/>
          <w:bCs/>
          <w:color w:val="000000"/>
        </w:rPr>
        <w:t> </w:t>
      </w:r>
    </w:p>
    <w:p w14:paraId="77CB914A" w14:textId="6DE6C11F" w:rsidR="001F189A" w:rsidRPr="00A912E4" w:rsidRDefault="001F189A" w:rsidP="00B16351">
      <w:pPr>
        <w:spacing w:before="100" w:beforeAutospacing="1" w:after="100" w:afterAutospacing="1"/>
        <w:outlineLvl w:val="2"/>
        <w:rPr>
          <w:rFonts w:cstheme="minorHAnsi"/>
          <w:b/>
          <w:bCs/>
          <w:color w:val="000000"/>
        </w:rPr>
      </w:pPr>
      <w:r w:rsidRPr="00A912E4">
        <w:rPr>
          <w:rFonts w:cstheme="minorHAnsi"/>
          <w:b/>
          <w:bCs/>
          <w:color w:val="000000"/>
        </w:rPr>
        <w:t>HOW TO SUCCEED IN THIS COURSE:</w:t>
      </w:r>
      <w:r w:rsidR="00B16351" w:rsidRPr="00A912E4">
        <w:rPr>
          <w:rFonts w:cstheme="minorHAnsi"/>
          <w:b/>
          <w:bCs/>
          <w:color w:val="000000"/>
        </w:rPr>
        <w:t xml:space="preserve">  </w:t>
      </w:r>
      <w:r w:rsidRPr="00A912E4">
        <w:rPr>
          <w:rFonts w:cstheme="minorHAnsi"/>
          <w:color w:val="000000"/>
        </w:rPr>
        <w:t>E-mail the instructor before assignment due dates for concerns, questions about the course set-up, or information in the syllabus.  Emails will be answered within 24 hours with the exception of weekends, emails will be answered the following Monday.  Please send an email to the instructor as soon as possible from the email within this course to ensure your email is working.  Log in often for announcements. Check the calendar for due dates.</w:t>
      </w:r>
    </w:p>
    <w:p w14:paraId="5791AF2E" w14:textId="77777777" w:rsidR="001F189A" w:rsidRPr="00A912E4" w:rsidRDefault="001F189A" w:rsidP="001F189A">
      <w:pPr>
        <w:spacing w:before="100" w:beforeAutospacing="1" w:after="100" w:afterAutospacing="1"/>
        <w:rPr>
          <w:rFonts w:cstheme="minorHAnsi"/>
          <w:color w:val="000000"/>
        </w:rPr>
      </w:pPr>
      <w:r w:rsidRPr="00A912E4">
        <w:rPr>
          <w:rFonts w:cstheme="minorHAnsi"/>
          <w:color w:val="000000"/>
        </w:rPr>
        <w:t>Be proactive and take charge of your own education.  How much you get out of this course, and how much you learn about the radiology field is in large part determined by how involved you are with the course materials and discussions. The successful students are those that read the chapters, look at the PowerPoints and complete all workbook assignments.</w:t>
      </w:r>
    </w:p>
    <w:p w14:paraId="45044211" w14:textId="77777777" w:rsidR="00B16351" w:rsidRPr="00A912E4" w:rsidRDefault="001F189A" w:rsidP="001F189A">
      <w:pPr>
        <w:spacing w:before="100" w:beforeAutospacing="1" w:after="100" w:afterAutospacing="1"/>
        <w:outlineLvl w:val="2"/>
        <w:rPr>
          <w:rFonts w:cstheme="minorHAnsi"/>
          <w:b/>
          <w:bCs/>
          <w:color w:val="000000"/>
        </w:rPr>
      </w:pPr>
      <w:r w:rsidRPr="00A912E4">
        <w:rPr>
          <w:rFonts w:cstheme="minorHAnsi"/>
          <w:b/>
          <w:bCs/>
          <w:color w:val="000000"/>
        </w:rPr>
        <w:t>INCOMPLETE: </w:t>
      </w:r>
      <w:r w:rsidR="00B16351" w:rsidRPr="00A912E4">
        <w:rPr>
          <w:rFonts w:cstheme="minorHAnsi"/>
          <w:b/>
          <w:bCs/>
          <w:color w:val="000000"/>
        </w:rPr>
        <w:t xml:space="preserve"> </w:t>
      </w:r>
      <w:r w:rsidRPr="00A912E4">
        <w:rPr>
          <w:rFonts w:cstheme="minorHAnsi"/>
          <w:color w:val="000000"/>
        </w:rPr>
        <w:t>An incomplete is a conditional grade given only in extraordinary cases where a student has completed a major portion of the class but is unable to complete course work due to circumstances beyond their control such as major illness/injury or a death in the family.  Written documentation from your physician will be required. A student must be maintaining 75% or better before an incomplete is given.</w:t>
      </w:r>
    </w:p>
    <w:p w14:paraId="28AF86B6" w14:textId="4B45D1D9" w:rsidR="001F189A" w:rsidRPr="00A912E4" w:rsidRDefault="001F189A" w:rsidP="00B16351">
      <w:pPr>
        <w:spacing w:before="100" w:beforeAutospacing="1" w:after="100" w:afterAutospacing="1"/>
        <w:outlineLvl w:val="2"/>
        <w:rPr>
          <w:rFonts w:cstheme="minorHAnsi"/>
          <w:b/>
          <w:bCs/>
          <w:color w:val="000000"/>
        </w:rPr>
      </w:pPr>
      <w:r w:rsidRPr="00A912E4">
        <w:rPr>
          <w:rFonts w:cstheme="minorHAnsi"/>
          <w:b/>
          <w:bCs/>
          <w:color w:val="000000"/>
        </w:rPr>
        <w:t>COURSE COMMUNICATION:</w:t>
      </w:r>
      <w:r w:rsidR="00B16351" w:rsidRPr="00A912E4">
        <w:rPr>
          <w:rFonts w:cstheme="minorHAnsi"/>
          <w:b/>
          <w:bCs/>
          <w:color w:val="000000"/>
        </w:rPr>
        <w:t xml:space="preserve"> </w:t>
      </w:r>
      <w:r w:rsidRPr="00A912E4">
        <w:rPr>
          <w:rFonts w:cstheme="minorHAnsi"/>
          <w:color w:val="000000"/>
        </w:rPr>
        <w:t>Students are encouraged to email or schedule an appointment with the instructor with any concerns or questions about this course.  Emails, announcements, and grading will be done through the Canvas course site.   Please check the site several times per week for updates.</w:t>
      </w:r>
    </w:p>
    <w:p w14:paraId="6C31A34C" w14:textId="152F8EC7" w:rsidR="001F189A" w:rsidRPr="00A912E4" w:rsidRDefault="001F189A" w:rsidP="00B16351">
      <w:pPr>
        <w:spacing w:before="100" w:beforeAutospacing="1" w:after="100" w:afterAutospacing="1"/>
        <w:outlineLvl w:val="2"/>
        <w:rPr>
          <w:rFonts w:cstheme="minorHAnsi"/>
          <w:b/>
          <w:bCs/>
          <w:color w:val="000000"/>
        </w:rPr>
      </w:pPr>
      <w:r w:rsidRPr="00A912E4">
        <w:rPr>
          <w:rFonts w:cstheme="minorHAnsi"/>
          <w:b/>
          <w:bCs/>
          <w:color w:val="000000"/>
        </w:rPr>
        <w:lastRenderedPageBreak/>
        <w:t>GENERAL DISTANCE LEARNING INFORMATION:</w:t>
      </w:r>
      <w:r w:rsidR="00B16351" w:rsidRPr="00A912E4">
        <w:rPr>
          <w:rFonts w:cstheme="minorHAnsi"/>
          <w:b/>
          <w:bCs/>
          <w:color w:val="000000"/>
        </w:rPr>
        <w:t xml:space="preserve">  </w:t>
      </w:r>
      <w:r w:rsidRPr="00A912E4">
        <w:rPr>
          <w:rFonts w:cstheme="minorHAnsi"/>
          <w:color w:val="000000"/>
        </w:rPr>
        <w:t>To update your browser and other information about distance learning contact the SLCC help desk at 801-957-5555.</w:t>
      </w:r>
    </w:p>
    <w:p w14:paraId="4696F47B" w14:textId="2ADD29BC" w:rsidR="001F189A" w:rsidRPr="00A912E4" w:rsidRDefault="001F189A" w:rsidP="00B16351">
      <w:pPr>
        <w:spacing w:before="100" w:beforeAutospacing="1" w:after="100" w:afterAutospacing="1"/>
        <w:outlineLvl w:val="2"/>
        <w:rPr>
          <w:rFonts w:cstheme="minorHAnsi"/>
          <w:b/>
          <w:bCs/>
          <w:color w:val="000000"/>
        </w:rPr>
      </w:pPr>
      <w:r w:rsidRPr="00A912E4">
        <w:rPr>
          <w:rFonts w:cstheme="minorHAnsi"/>
          <w:b/>
          <w:bCs/>
          <w:color w:val="000000"/>
        </w:rPr>
        <w:t>PLAGIARISM:</w:t>
      </w:r>
      <w:r w:rsidR="00B16351" w:rsidRPr="00A912E4">
        <w:rPr>
          <w:rFonts w:cstheme="minorHAnsi"/>
          <w:b/>
          <w:bCs/>
          <w:color w:val="000000"/>
        </w:rPr>
        <w:t xml:space="preserve">  </w:t>
      </w:r>
      <w:r w:rsidRPr="00A912E4">
        <w:rPr>
          <w:rFonts w:cstheme="minorHAnsi"/>
          <w:color w:val="000000"/>
        </w:rPr>
        <w:t>Students are expected to reference all sources of information.  Any plagiarism will result in failure of the assignment and possible failure of the course.  The information must not be copied from other student’s work, textbook or internet sources.</w:t>
      </w:r>
    </w:p>
    <w:p w14:paraId="4048E90F" w14:textId="200FF671" w:rsidR="00600025" w:rsidRPr="00A912E4" w:rsidRDefault="001F189A" w:rsidP="001F189A">
      <w:pPr>
        <w:spacing w:before="100" w:beforeAutospacing="1" w:after="100" w:afterAutospacing="1"/>
        <w:rPr>
          <w:rFonts w:cstheme="minorHAnsi"/>
          <w:color w:val="000000"/>
        </w:rPr>
      </w:pPr>
      <w:r w:rsidRPr="00A912E4">
        <w:rPr>
          <w:rFonts w:cstheme="minorHAnsi"/>
          <w:color w:val="000000"/>
        </w:rPr>
        <w:t>Please refer to the SLCC Intuitional Syllabus for additional college information.</w:t>
      </w:r>
    </w:p>
    <w:p w14:paraId="2C508287" w14:textId="77777777" w:rsidR="001F189A" w:rsidRPr="00A912E4" w:rsidRDefault="001F189A" w:rsidP="001F189A">
      <w:pPr>
        <w:rPr>
          <w:rFonts w:cstheme="minorHAnsi"/>
          <w:b/>
          <w:u w:val="single"/>
        </w:rPr>
      </w:pPr>
      <w:r w:rsidRPr="00A912E4">
        <w:rPr>
          <w:rFonts w:cstheme="minorHAnsi"/>
          <w:b/>
          <w:u w:val="single"/>
        </w:rPr>
        <w:t>STUDENT CODE OF CONDUCT:</w:t>
      </w:r>
      <w:r w:rsidRPr="00A912E4">
        <w:rPr>
          <w:rFonts w:cstheme="minorHAnsi"/>
          <w:b/>
        </w:rPr>
        <w:t xml:space="preserve"> </w:t>
      </w:r>
      <w:r w:rsidRPr="00A912E4">
        <w:rPr>
          <w:rFonts w:cstheme="minorHAnsi"/>
        </w:rPr>
        <w:t xml:space="preserve">Please refer to the Student Code of Conduct regarding student behavior, cheating, plagiarism, sexual harassment, and discrimination found at </w:t>
      </w:r>
      <w:hyperlink r:id="rId8" w:history="1">
        <w:r w:rsidRPr="00A912E4">
          <w:rPr>
            <w:rFonts w:cstheme="minorHAnsi"/>
            <w:color w:val="0000FF"/>
            <w:u w:val="single"/>
          </w:rPr>
          <w:t>http://www.slcc.edu/policies/docs/stdtcode.pdf</w:t>
        </w:r>
      </w:hyperlink>
      <w:r w:rsidRPr="00A912E4">
        <w:rPr>
          <w:rFonts w:cstheme="minorHAnsi"/>
        </w:rPr>
        <w:t>.</w:t>
      </w:r>
    </w:p>
    <w:p w14:paraId="27AC455E" w14:textId="77777777" w:rsidR="001F189A" w:rsidRPr="00A912E4" w:rsidRDefault="001F189A" w:rsidP="001F189A">
      <w:pPr>
        <w:rPr>
          <w:rFonts w:cstheme="minorHAnsi"/>
        </w:rPr>
      </w:pPr>
    </w:p>
    <w:p w14:paraId="16EDF633" w14:textId="77777777" w:rsidR="001F189A" w:rsidRPr="00A912E4" w:rsidRDefault="001F189A" w:rsidP="001F189A">
      <w:pPr>
        <w:rPr>
          <w:rFonts w:cstheme="minorHAnsi"/>
          <w:b/>
          <w:u w:val="single"/>
        </w:rPr>
      </w:pPr>
      <w:r w:rsidRPr="00A912E4">
        <w:rPr>
          <w:rFonts w:cstheme="minorHAnsi"/>
          <w:b/>
          <w:u w:val="single"/>
        </w:rPr>
        <w:t>ADA/DISABILITY RESOURCES INFORMATION:</w:t>
      </w:r>
      <w:r w:rsidRPr="00A912E4">
        <w:rPr>
          <w:rFonts w:cstheme="minorHAnsi"/>
          <w:b/>
        </w:rPr>
        <w:t xml:space="preserve"> </w:t>
      </w:r>
      <w:r w:rsidRPr="00A912E4">
        <w:rPr>
          <w:rFonts w:cstheme="minorHAnsi"/>
        </w:rPr>
        <w:t xml:space="preserve">Students with medical, psychological, learning or other disabilities desiring accommodations or services under ADA must contact the Disability Resource Center (DRC).  Please contact the DRC by phone:  (801) 957-4659, TTY:  (801) 957-4646, Fax:  (801) 957-4947 or by email:  </w:t>
      </w:r>
      <w:hyperlink r:id="rId9" w:history="1">
        <w:r w:rsidRPr="00A912E4">
          <w:rPr>
            <w:rFonts w:cstheme="minorHAnsi"/>
            <w:color w:val="0000FF"/>
            <w:u w:val="single"/>
          </w:rPr>
          <w:t>linda.bennett@slcc.edu</w:t>
        </w:r>
      </w:hyperlink>
    </w:p>
    <w:p w14:paraId="2B6A3433" w14:textId="246149A4" w:rsidR="005901FA" w:rsidRPr="00A912E4" w:rsidRDefault="005901FA" w:rsidP="005901FA">
      <w:pPr>
        <w:spacing w:after="200" w:line="276" w:lineRule="auto"/>
        <w:contextualSpacing/>
        <w:rPr>
          <w:rFonts w:cstheme="minorHAnsi"/>
        </w:rPr>
      </w:pPr>
    </w:p>
    <w:p w14:paraId="35BB4FCF" w14:textId="77777777" w:rsidR="00D375D1" w:rsidRPr="00A912E4" w:rsidRDefault="00D375D1" w:rsidP="00D375D1">
      <w:pPr>
        <w:pStyle w:val="PlainText"/>
        <w:rPr>
          <w:rFonts w:asciiTheme="minorHAnsi" w:hAnsiTheme="minorHAnsi" w:cstheme="minorHAnsi"/>
          <w:szCs w:val="22"/>
        </w:rPr>
      </w:pPr>
    </w:p>
    <w:p w14:paraId="07444AAA" w14:textId="77777777" w:rsidR="00600025" w:rsidRPr="00600025" w:rsidRDefault="00600025" w:rsidP="00600025">
      <w:pPr>
        <w:spacing w:after="0" w:line="240" w:lineRule="auto"/>
        <w:rPr>
          <w:rFonts w:cstheme="minorHAnsi"/>
          <w:b/>
          <w:bCs/>
          <w:lang w:bidi="en-US"/>
        </w:rPr>
      </w:pPr>
      <w:r w:rsidRPr="00600025">
        <w:rPr>
          <w:rFonts w:cstheme="minorHAnsi"/>
          <w:b/>
          <w:bCs/>
          <w:lang w:bidi="en-US"/>
        </w:rPr>
        <w:t>ACADEMIC GRIEVANCE POLICY</w:t>
      </w:r>
    </w:p>
    <w:p w14:paraId="61F1105B" w14:textId="77777777" w:rsidR="00600025" w:rsidRPr="00600025" w:rsidRDefault="00600025" w:rsidP="00600025">
      <w:pPr>
        <w:spacing w:after="0" w:line="240" w:lineRule="auto"/>
        <w:rPr>
          <w:rFonts w:cstheme="minorHAnsi"/>
          <w:b/>
        </w:rPr>
      </w:pPr>
    </w:p>
    <w:p w14:paraId="780D6087" w14:textId="77777777" w:rsidR="00600025" w:rsidRPr="00600025" w:rsidRDefault="00600025" w:rsidP="00600025">
      <w:pPr>
        <w:spacing w:after="0" w:line="240" w:lineRule="auto"/>
        <w:rPr>
          <w:rFonts w:cstheme="minorHAnsi"/>
        </w:rPr>
      </w:pPr>
      <w:r w:rsidRPr="00600025">
        <w:rPr>
          <w:rFonts w:cstheme="minorHAnsi"/>
        </w:rPr>
        <w:t xml:space="preserve">In accordance with the Salt Lake Community College Student Code of Conduct, </w:t>
      </w:r>
      <w:hyperlink r:id="rId10">
        <w:r w:rsidRPr="00600025">
          <w:rPr>
            <w:rStyle w:val="Hyperlink"/>
            <w:rFonts w:cstheme="minorHAnsi"/>
          </w:rPr>
          <w:t>http://www.slcc.edu/policies/docs/Student_Code_of_Conduct.pdf</w:t>
        </w:r>
      </w:hyperlink>
      <w:r w:rsidRPr="00600025">
        <w:rPr>
          <w:rFonts w:cstheme="minorHAnsi"/>
        </w:rPr>
        <w:t>, the grievance policy for students with reference to academics can be found in Section III. Students are encouraged to seek resolution with the instructor(s) whenever possible.</w:t>
      </w:r>
    </w:p>
    <w:p w14:paraId="343D0358" w14:textId="77777777" w:rsidR="00600025" w:rsidRPr="00600025" w:rsidRDefault="00600025" w:rsidP="00600025">
      <w:pPr>
        <w:spacing w:after="0" w:line="240" w:lineRule="auto"/>
        <w:rPr>
          <w:rFonts w:cstheme="minorHAnsi"/>
        </w:rPr>
      </w:pPr>
      <w:r w:rsidRPr="00600025">
        <w:rPr>
          <w:rFonts w:cstheme="minorHAnsi"/>
        </w:rPr>
        <w:t>It is the goal of the School of Health Sciences to be forthright and consistent with specific academic policies throughout divisions and programs. This policy singularly addresses academic issues and the general principles for disciplinary actions as noted in the Student Code of Conduct Section III. It should be noted it is up to the faculty’s discretion to provide warning (verbal or written), suspension, or dismissal based upon program policy and severity of the issue at hand. It is realized in some health sciences programs a failing grade, as stated in the syllabus and/or policy manual, may result in program dismissal.</w:t>
      </w:r>
    </w:p>
    <w:p w14:paraId="23B61AD1" w14:textId="77777777" w:rsidR="00600025" w:rsidRPr="00600025" w:rsidRDefault="00600025" w:rsidP="00600025">
      <w:pPr>
        <w:spacing w:after="0" w:line="240" w:lineRule="auto"/>
        <w:rPr>
          <w:rFonts w:cstheme="minorHAnsi"/>
        </w:rPr>
      </w:pPr>
    </w:p>
    <w:p w14:paraId="1C2F8138" w14:textId="77777777" w:rsidR="00600025" w:rsidRPr="00600025" w:rsidRDefault="00600025" w:rsidP="00600025">
      <w:pPr>
        <w:spacing w:after="0" w:line="240" w:lineRule="auto"/>
        <w:rPr>
          <w:rFonts w:cstheme="minorHAnsi"/>
        </w:rPr>
      </w:pPr>
      <w:r w:rsidRPr="00600025">
        <w:rPr>
          <w:rFonts w:cstheme="minorHAnsi"/>
          <w:b/>
        </w:rPr>
        <w:t xml:space="preserve">STEP ONE: </w:t>
      </w:r>
      <w:r w:rsidRPr="00600025">
        <w:rPr>
          <w:rFonts w:cstheme="minorHAnsi"/>
        </w:rPr>
        <w:t>A student has the right, as per college policy, to grieve a grade, warning (verbal or written), suspension, or dismissal received within a program of study. A student, as per policy, must make an appointment to meet with the instructor of the class. A meeting, for anything other than a final grade, should be made within ten (10) days of the incident. Final grade disputes require a meeting within 30 days of the student receiving the grade. Every effort should be made to find resolution and provide evidence from both parties with respect to the grade issued.</w:t>
      </w:r>
    </w:p>
    <w:p w14:paraId="657D0B25" w14:textId="77777777" w:rsidR="00600025" w:rsidRPr="00600025" w:rsidRDefault="00600025" w:rsidP="00600025">
      <w:pPr>
        <w:spacing w:after="0" w:line="240" w:lineRule="auto"/>
        <w:rPr>
          <w:rFonts w:cstheme="minorHAnsi"/>
        </w:rPr>
      </w:pPr>
    </w:p>
    <w:p w14:paraId="0921876D" w14:textId="77777777" w:rsidR="00600025" w:rsidRPr="00600025" w:rsidRDefault="00600025" w:rsidP="00600025">
      <w:pPr>
        <w:spacing w:after="0" w:line="240" w:lineRule="auto"/>
        <w:rPr>
          <w:rFonts w:cstheme="minorHAnsi"/>
        </w:rPr>
      </w:pPr>
      <w:r w:rsidRPr="00600025">
        <w:rPr>
          <w:rFonts w:cstheme="minorHAnsi"/>
          <w:b/>
        </w:rPr>
        <w:t xml:space="preserve">STEP TWO: </w:t>
      </w:r>
      <w:r w:rsidRPr="00600025">
        <w:rPr>
          <w:rFonts w:cstheme="minorHAnsi"/>
        </w:rPr>
        <w:t xml:space="preserve">If a resolution cannot be made, the student must request in writing five (5) business days from the date of meeting with the faculty, a committee review of the grievance to the Associate Dean of the specific division. The grievance will be reviewed by a committee consisting of three (3) to five (5) faculty outside the program in which the student is enrolled. This will include the following members, </w:t>
      </w:r>
      <w:r w:rsidRPr="00600025">
        <w:rPr>
          <w:rFonts w:cstheme="minorHAnsi"/>
        </w:rPr>
        <w:lastRenderedPageBreak/>
        <w:t>the Associate Dean and two to four faculty members outside the discipline. The Associate Dean will serve as committee chair. One faculty and the program coordinator of the program involved in the grievance can attend the procedure, as can the student with one representative.  Each of these parties will only be allowed to present evidence to the committee and not vote on the issue in question. Legal representation is allowed by either party. The proceedings will be recorded for accuracy. Upon completion of the proceedings, the committee ONLY will vote on the issue(s) noted in the student’s grievance. A formal letter will be provided by the committee chair within ten (10) business days of the end of the proceeding with the committee’s decision regarding the issue.</w:t>
      </w:r>
    </w:p>
    <w:p w14:paraId="6655132C" w14:textId="77777777" w:rsidR="00600025" w:rsidRPr="00600025" w:rsidRDefault="00600025" w:rsidP="00600025">
      <w:pPr>
        <w:spacing w:after="0" w:line="240" w:lineRule="auto"/>
        <w:rPr>
          <w:rFonts w:cstheme="minorHAnsi"/>
        </w:rPr>
      </w:pPr>
    </w:p>
    <w:p w14:paraId="68CD7020" w14:textId="77777777" w:rsidR="00600025" w:rsidRPr="00600025" w:rsidRDefault="00600025" w:rsidP="00600025">
      <w:pPr>
        <w:spacing w:after="0" w:line="240" w:lineRule="auto"/>
        <w:rPr>
          <w:rFonts w:cstheme="minorHAnsi"/>
        </w:rPr>
      </w:pPr>
      <w:r w:rsidRPr="00600025">
        <w:rPr>
          <w:rFonts w:cstheme="minorHAnsi"/>
          <w:b/>
        </w:rPr>
        <w:t xml:space="preserve">STEP THREE: </w:t>
      </w:r>
      <w:r w:rsidRPr="00600025">
        <w:rPr>
          <w:rFonts w:cstheme="minorHAnsi"/>
        </w:rPr>
        <w:t>If the student is not satisfied with the outcome, they may appeal to the Academic Dean of the School of Health Sciences. This must be done in writing within five</w:t>
      </w:r>
    </w:p>
    <w:p w14:paraId="2C53601B" w14:textId="77777777" w:rsidR="00600025" w:rsidRPr="00600025" w:rsidRDefault="00600025" w:rsidP="00600025">
      <w:pPr>
        <w:numPr>
          <w:ilvl w:val="0"/>
          <w:numId w:val="22"/>
        </w:numPr>
        <w:spacing w:after="0" w:line="240" w:lineRule="auto"/>
        <w:rPr>
          <w:rFonts w:cstheme="minorHAnsi"/>
        </w:rPr>
      </w:pPr>
      <w:r w:rsidRPr="00600025">
        <w:rPr>
          <w:rFonts w:cstheme="minorHAnsi"/>
        </w:rPr>
        <w:t>days of receiving the formal letter from the grievance committee chair. The Dean will review the appeal, all evidence, and render a decision to the student within ten (10) days of receiving the formal letter from the student.</w:t>
      </w:r>
      <w:r w:rsidRPr="00600025">
        <w:rPr>
          <w:rFonts w:cstheme="minorHAnsi"/>
        </w:rPr>
        <w:tab/>
        <w:t>The decision of the Dean of the School of Health Sciences is final and cannot be appealed.</w:t>
      </w:r>
    </w:p>
    <w:p w14:paraId="159AB58A" w14:textId="77777777" w:rsidR="00600025" w:rsidRPr="00600025" w:rsidRDefault="00600025" w:rsidP="00600025">
      <w:pPr>
        <w:spacing w:after="0" w:line="240" w:lineRule="auto"/>
        <w:rPr>
          <w:rFonts w:cstheme="minorHAnsi"/>
          <w:b/>
        </w:rPr>
      </w:pPr>
    </w:p>
    <w:p w14:paraId="6DF19508" w14:textId="77777777" w:rsidR="00D375D1" w:rsidRPr="00A912E4" w:rsidRDefault="00D375D1" w:rsidP="00D375D1">
      <w:pPr>
        <w:spacing w:after="0" w:line="240" w:lineRule="auto"/>
        <w:rPr>
          <w:rFonts w:cstheme="minorHAnsi"/>
        </w:rPr>
      </w:pPr>
    </w:p>
    <w:p w14:paraId="67EF5621" w14:textId="77777777" w:rsidR="00D375D1" w:rsidRPr="00A912E4" w:rsidRDefault="00D375D1" w:rsidP="00D375D1">
      <w:pPr>
        <w:rPr>
          <w:rFonts w:cstheme="minorHAnsi"/>
        </w:rPr>
      </w:pPr>
    </w:p>
    <w:p w14:paraId="4352EC7F" w14:textId="77777777" w:rsidR="005901FA" w:rsidRPr="00A912E4" w:rsidRDefault="005901FA" w:rsidP="005901FA">
      <w:pPr>
        <w:spacing w:after="200" w:line="276" w:lineRule="auto"/>
        <w:contextualSpacing/>
        <w:rPr>
          <w:rFonts w:cstheme="minorHAnsi"/>
          <w:b/>
        </w:rPr>
      </w:pPr>
    </w:p>
    <w:p w14:paraId="19932306" w14:textId="77777777" w:rsidR="007B2FD3" w:rsidRPr="00A912E4" w:rsidRDefault="007B2FD3" w:rsidP="007B2FD3">
      <w:pPr>
        <w:spacing w:after="120"/>
        <w:rPr>
          <w:rFonts w:cstheme="minorHAnsi"/>
        </w:rPr>
      </w:pPr>
    </w:p>
    <w:p w14:paraId="71253396" w14:textId="77777777" w:rsidR="007B2FD3" w:rsidRPr="00A912E4" w:rsidRDefault="007B2FD3" w:rsidP="007B2FD3">
      <w:pPr>
        <w:rPr>
          <w:rFonts w:cstheme="minorHAnsi"/>
        </w:rPr>
      </w:pPr>
    </w:p>
    <w:p w14:paraId="5D1AE251" w14:textId="77777777" w:rsidR="00344F2F" w:rsidRPr="00A912E4" w:rsidRDefault="00344F2F">
      <w:pPr>
        <w:rPr>
          <w:rFonts w:cstheme="minorHAnsi"/>
        </w:rPr>
      </w:pPr>
    </w:p>
    <w:sectPr w:rsidR="00344F2F" w:rsidRPr="00A91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3F39"/>
    <w:multiLevelType w:val="multilevel"/>
    <w:tmpl w:val="5BE6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13F15"/>
    <w:multiLevelType w:val="multilevel"/>
    <w:tmpl w:val="B66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90089"/>
    <w:multiLevelType w:val="multilevel"/>
    <w:tmpl w:val="4B26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03F5C"/>
    <w:multiLevelType w:val="hybridMultilevel"/>
    <w:tmpl w:val="BF92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33AC8"/>
    <w:multiLevelType w:val="multilevel"/>
    <w:tmpl w:val="8044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0322D"/>
    <w:multiLevelType w:val="hybridMultilevel"/>
    <w:tmpl w:val="2E3E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0159B"/>
    <w:multiLevelType w:val="multilevel"/>
    <w:tmpl w:val="07E4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250C1"/>
    <w:multiLevelType w:val="hybridMultilevel"/>
    <w:tmpl w:val="9CE805EC"/>
    <w:lvl w:ilvl="0" w:tplc="6C94D8C8">
      <w:start w:val="5"/>
      <w:numFmt w:val="decimal"/>
      <w:lvlText w:val="(%1)"/>
      <w:lvlJc w:val="left"/>
      <w:pPr>
        <w:ind w:left="499" w:hanging="358"/>
      </w:pPr>
      <w:rPr>
        <w:rFonts w:ascii="Tahoma" w:eastAsia="Tahoma" w:hAnsi="Tahoma" w:cs="Tahoma" w:hint="default"/>
        <w:spacing w:val="-1"/>
        <w:w w:val="100"/>
        <w:sz w:val="22"/>
        <w:szCs w:val="22"/>
        <w:lang w:val="en-US" w:eastAsia="en-US" w:bidi="en-US"/>
      </w:rPr>
    </w:lvl>
    <w:lvl w:ilvl="1" w:tplc="F32C7D40">
      <w:start w:val="1"/>
      <w:numFmt w:val="decimal"/>
      <w:lvlText w:val="%2."/>
      <w:lvlJc w:val="left"/>
      <w:pPr>
        <w:ind w:left="1241" w:hanging="257"/>
      </w:pPr>
      <w:rPr>
        <w:rFonts w:ascii="Tahoma" w:eastAsia="Tahoma" w:hAnsi="Tahoma" w:cs="Tahoma" w:hint="default"/>
        <w:spacing w:val="-1"/>
        <w:w w:val="100"/>
        <w:sz w:val="22"/>
        <w:szCs w:val="22"/>
        <w:lang w:val="en-US" w:eastAsia="en-US" w:bidi="en-US"/>
      </w:rPr>
    </w:lvl>
    <w:lvl w:ilvl="2" w:tplc="74787D9A">
      <w:numFmt w:val="bullet"/>
      <w:lvlText w:val="•"/>
      <w:lvlJc w:val="left"/>
      <w:pPr>
        <w:ind w:left="2202" w:hanging="257"/>
      </w:pPr>
      <w:rPr>
        <w:rFonts w:hint="default"/>
        <w:lang w:val="en-US" w:eastAsia="en-US" w:bidi="en-US"/>
      </w:rPr>
    </w:lvl>
    <w:lvl w:ilvl="3" w:tplc="F26E2FF6">
      <w:numFmt w:val="bullet"/>
      <w:lvlText w:val="•"/>
      <w:lvlJc w:val="left"/>
      <w:pPr>
        <w:ind w:left="3164" w:hanging="257"/>
      </w:pPr>
      <w:rPr>
        <w:rFonts w:hint="default"/>
        <w:lang w:val="en-US" w:eastAsia="en-US" w:bidi="en-US"/>
      </w:rPr>
    </w:lvl>
    <w:lvl w:ilvl="4" w:tplc="4F92035C">
      <w:numFmt w:val="bullet"/>
      <w:lvlText w:val="•"/>
      <w:lvlJc w:val="left"/>
      <w:pPr>
        <w:ind w:left="4126" w:hanging="257"/>
      </w:pPr>
      <w:rPr>
        <w:rFonts w:hint="default"/>
        <w:lang w:val="en-US" w:eastAsia="en-US" w:bidi="en-US"/>
      </w:rPr>
    </w:lvl>
    <w:lvl w:ilvl="5" w:tplc="58D41DD0">
      <w:numFmt w:val="bullet"/>
      <w:lvlText w:val="•"/>
      <w:lvlJc w:val="left"/>
      <w:pPr>
        <w:ind w:left="5088" w:hanging="257"/>
      </w:pPr>
      <w:rPr>
        <w:rFonts w:hint="default"/>
        <w:lang w:val="en-US" w:eastAsia="en-US" w:bidi="en-US"/>
      </w:rPr>
    </w:lvl>
    <w:lvl w:ilvl="6" w:tplc="2E2E1D1A">
      <w:numFmt w:val="bullet"/>
      <w:lvlText w:val="•"/>
      <w:lvlJc w:val="left"/>
      <w:pPr>
        <w:ind w:left="6051" w:hanging="257"/>
      </w:pPr>
      <w:rPr>
        <w:rFonts w:hint="default"/>
        <w:lang w:val="en-US" w:eastAsia="en-US" w:bidi="en-US"/>
      </w:rPr>
    </w:lvl>
    <w:lvl w:ilvl="7" w:tplc="EEF616FA">
      <w:numFmt w:val="bullet"/>
      <w:lvlText w:val="•"/>
      <w:lvlJc w:val="left"/>
      <w:pPr>
        <w:ind w:left="7013" w:hanging="257"/>
      </w:pPr>
      <w:rPr>
        <w:rFonts w:hint="default"/>
        <w:lang w:val="en-US" w:eastAsia="en-US" w:bidi="en-US"/>
      </w:rPr>
    </w:lvl>
    <w:lvl w:ilvl="8" w:tplc="BA32AB3E">
      <w:numFmt w:val="bullet"/>
      <w:lvlText w:val="•"/>
      <w:lvlJc w:val="left"/>
      <w:pPr>
        <w:ind w:left="7975" w:hanging="257"/>
      </w:pPr>
      <w:rPr>
        <w:rFonts w:hint="default"/>
        <w:lang w:val="en-US" w:eastAsia="en-US" w:bidi="en-US"/>
      </w:rPr>
    </w:lvl>
  </w:abstractNum>
  <w:abstractNum w:abstractNumId="8" w15:restartNumberingAfterBreak="0">
    <w:nsid w:val="31EA16F4"/>
    <w:multiLevelType w:val="multilevel"/>
    <w:tmpl w:val="8AE4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8416C"/>
    <w:multiLevelType w:val="hybridMultilevel"/>
    <w:tmpl w:val="37D4285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A187591"/>
    <w:multiLevelType w:val="hybridMultilevel"/>
    <w:tmpl w:val="074C3C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D117FB8"/>
    <w:multiLevelType w:val="multilevel"/>
    <w:tmpl w:val="293C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92157"/>
    <w:multiLevelType w:val="multilevel"/>
    <w:tmpl w:val="75F80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E8105A"/>
    <w:multiLevelType w:val="hybridMultilevel"/>
    <w:tmpl w:val="1FC8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B733C"/>
    <w:multiLevelType w:val="hybridMultilevel"/>
    <w:tmpl w:val="298E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41001"/>
    <w:multiLevelType w:val="multilevel"/>
    <w:tmpl w:val="A4B42AF4"/>
    <w:lvl w:ilvl="0">
      <w:start w:val="1"/>
      <w:numFmt w:val="decimal"/>
      <w:lvlText w:val="%1."/>
      <w:lvlJc w:val="left"/>
      <w:pPr>
        <w:tabs>
          <w:tab w:val="num" w:pos="720"/>
        </w:tabs>
        <w:ind w:left="720" w:hanging="360"/>
      </w:pPr>
      <w:rPr>
        <w:rFonts w:asciiTheme="minorHAnsi" w:eastAsiaTheme="minorHAnsi"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A40F9E"/>
    <w:multiLevelType w:val="hybridMultilevel"/>
    <w:tmpl w:val="8190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97711"/>
    <w:multiLevelType w:val="multilevel"/>
    <w:tmpl w:val="1BCC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546406"/>
    <w:multiLevelType w:val="multilevel"/>
    <w:tmpl w:val="1B4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AE3B4D"/>
    <w:multiLevelType w:val="hybridMultilevel"/>
    <w:tmpl w:val="6824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74E31"/>
    <w:multiLevelType w:val="hybridMultilevel"/>
    <w:tmpl w:val="E3E459E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8180518"/>
    <w:multiLevelType w:val="hybridMultilevel"/>
    <w:tmpl w:val="4138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1"/>
  </w:num>
  <w:num w:numId="4">
    <w:abstractNumId w:val="5"/>
  </w:num>
  <w:num w:numId="5">
    <w:abstractNumId w:val="19"/>
  </w:num>
  <w:num w:numId="6">
    <w:abstractNumId w:val="14"/>
  </w:num>
  <w:num w:numId="7">
    <w:abstractNumId w:val="16"/>
  </w:num>
  <w:num w:numId="8">
    <w:abstractNumId w:val="12"/>
  </w:num>
  <w:num w:numId="9">
    <w:abstractNumId w:val="11"/>
  </w:num>
  <w:num w:numId="10">
    <w:abstractNumId w:val="1"/>
  </w:num>
  <w:num w:numId="11">
    <w:abstractNumId w:val="2"/>
  </w:num>
  <w:num w:numId="12">
    <w:abstractNumId w:val="6"/>
  </w:num>
  <w:num w:numId="13">
    <w:abstractNumId w:val="17"/>
  </w:num>
  <w:num w:numId="14">
    <w:abstractNumId w:val="4"/>
  </w:num>
  <w:num w:numId="15">
    <w:abstractNumId w:val="18"/>
  </w:num>
  <w:num w:numId="16">
    <w:abstractNumId w:val="0"/>
  </w:num>
  <w:num w:numId="17">
    <w:abstractNumId w:val="8"/>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D3"/>
    <w:rsid w:val="001F189A"/>
    <w:rsid w:val="003216C2"/>
    <w:rsid w:val="00344F2F"/>
    <w:rsid w:val="003A5B31"/>
    <w:rsid w:val="00404052"/>
    <w:rsid w:val="00540251"/>
    <w:rsid w:val="005901FA"/>
    <w:rsid w:val="005E24AD"/>
    <w:rsid w:val="00600025"/>
    <w:rsid w:val="006D2008"/>
    <w:rsid w:val="007B2FD3"/>
    <w:rsid w:val="007C3A1F"/>
    <w:rsid w:val="008C6B35"/>
    <w:rsid w:val="00955A2B"/>
    <w:rsid w:val="009E66ED"/>
    <w:rsid w:val="00A05236"/>
    <w:rsid w:val="00A912E4"/>
    <w:rsid w:val="00AB7C4E"/>
    <w:rsid w:val="00AC1F4A"/>
    <w:rsid w:val="00B16351"/>
    <w:rsid w:val="00C721D9"/>
    <w:rsid w:val="00D375D1"/>
    <w:rsid w:val="00D7190A"/>
    <w:rsid w:val="00EC30A6"/>
    <w:rsid w:val="00EF05F4"/>
    <w:rsid w:val="00F35515"/>
    <w:rsid w:val="00F8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B57D"/>
  <w15:chartTrackingRefBased/>
  <w15:docId w15:val="{78907801-48B9-432C-9B42-BB090C08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2FD3"/>
    <w:rPr>
      <w:color w:val="0000FF"/>
      <w:u w:val="single"/>
    </w:rPr>
  </w:style>
  <w:style w:type="paragraph" w:styleId="ListParagraph">
    <w:name w:val="List Paragraph"/>
    <w:basedOn w:val="Normal"/>
    <w:uiPriority w:val="34"/>
    <w:qFormat/>
    <w:rsid w:val="007B2FD3"/>
    <w:pPr>
      <w:spacing w:after="0" w:line="240" w:lineRule="auto"/>
      <w:ind w:left="720"/>
      <w:contextualSpacing/>
    </w:pPr>
    <w:rPr>
      <w:rFonts w:ascii="Tahoma" w:eastAsia="Times New Roman" w:hAnsi="Tahoma" w:cs="Times New Roman"/>
      <w:sz w:val="24"/>
      <w:szCs w:val="24"/>
    </w:rPr>
  </w:style>
  <w:style w:type="paragraph" w:styleId="PlainText">
    <w:name w:val="Plain Text"/>
    <w:basedOn w:val="Normal"/>
    <w:link w:val="PlainTextChar"/>
    <w:unhideWhenUsed/>
    <w:rsid w:val="00D375D1"/>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rsid w:val="00D375D1"/>
    <w:rPr>
      <w:rFonts w:ascii="Calibri" w:eastAsia="Times New Roman" w:hAnsi="Calibri" w:cs="Consolas"/>
      <w:szCs w:val="21"/>
    </w:rPr>
  </w:style>
  <w:style w:type="paragraph" w:styleId="NormalWeb">
    <w:name w:val="Normal (Web)"/>
    <w:basedOn w:val="Normal"/>
    <w:uiPriority w:val="99"/>
    <w:unhideWhenUsed/>
    <w:rsid w:val="00D375D1"/>
    <w:pPr>
      <w:spacing w:after="0" w:line="240" w:lineRule="auto"/>
    </w:pPr>
    <w:rPr>
      <w:rFonts w:ascii="Times New Roman" w:eastAsia="Calibri" w:hAnsi="Times New Roman" w:cs="Times New Roman"/>
      <w:sz w:val="24"/>
      <w:szCs w:val="24"/>
    </w:rPr>
  </w:style>
  <w:style w:type="table" w:styleId="TableGrid">
    <w:name w:val="Table Grid"/>
    <w:basedOn w:val="TableNormal"/>
    <w:uiPriority w:val="39"/>
    <w:rsid w:val="0040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1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2E4"/>
    <w:rPr>
      <w:rFonts w:ascii="Segoe UI" w:hAnsi="Segoe UI" w:cs="Segoe UI"/>
      <w:sz w:val="18"/>
      <w:szCs w:val="18"/>
    </w:rPr>
  </w:style>
  <w:style w:type="character" w:styleId="UnresolvedMention">
    <w:name w:val="Unresolved Mention"/>
    <w:basedOn w:val="DefaultParagraphFont"/>
    <w:uiPriority w:val="99"/>
    <w:semiHidden/>
    <w:unhideWhenUsed/>
    <w:rsid w:val="00600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cc.edu/policies/docs/stdtcode.pdf" TargetMode="External"/><Relationship Id="rId3" Type="http://schemas.openxmlformats.org/officeDocument/2006/relationships/settings" Target="settings.xml"/><Relationship Id="rId7" Type="http://schemas.openxmlformats.org/officeDocument/2006/relationships/hyperlink" Target="http://www.slcc.edu/assessment/index.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lcc.edu/policies/docs/Student_Code_of_Conduct.pdf" TargetMode="External"/><Relationship Id="rId4" Type="http://schemas.openxmlformats.org/officeDocument/2006/relationships/webSettings" Target="webSettings.xml"/><Relationship Id="rId9" Type="http://schemas.openxmlformats.org/officeDocument/2006/relationships/hyperlink" Target="mailto:linda.bennett@sl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Jayci Dowden</dc:creator>
  <cp:keywords/>
  <dc:description/>
  <cp:lastModifiedBy>Cher Knupp</cp:lastModifiedBy>
  <cp:revision>2</cp:revision>
  <dcterms:created xsi:type="dcterms:W3CDTF">2020-05-14T22:17:00Z</dcterms:created>
  <dcterms:modified xsi:type="dcterms:W3CDTF">2020-05-14T22:17:00Z</dcterms:modified>
</cp:coreProperties>
</file>