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8667" w14:textId="10412073" w:rsidR="00344F2F" w:rsidRPr="00681B70" w:rsidRDefault="00681B70" w:rsidP="00681B70">
      <w:pPr>
        <w:jc w:val="center"/>
        <w:rPr>
          <w:b/>
          <w:bCs/>
        </w:rPr>
      </w:pPr>
      <w:r w:rsidRPr="00681B70">
        <w:rPr>
          <w:rFonts w:ascii="Arial" w:hAnsi="Arial" w:cs="Arial"/>
          <w:b/>
          <w:bCs/>
          <w:noProof/>
        </w:rPr>
        <w:drawing>
          <wp:anchor distT="0" distB="0" distL="114300" distR="114300" simplePos="0" relativeHeight="251659264" behindDoc="0" locked="0" layoutInCell="1" allowOverlap="1" wp14:anchorId="54804E4A" wp14:editId="21DF47CD">
            <wp:simplePos x="0" y="0"/>
            <wp:positionH relativeFrom="column">
              <wp:posOffset>4733925</wp:posOffset>
            </wp:positionH>
            <wp:positionV relativeFrom="paragraph">
              <wp:posOffset>-561975</wp:posOffset>
            </wp:positionV>
            <wp:extent cx="1409700" cy="881063"/>
            <wp:effectExtent l="0" t="0" r="0" b="0"/>
            <wp:wrapNone/>
            <wp:docPr id="1" name="Picture 1" descr="slcclogo1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logo1bl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8810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B70">
        <w:rPr>
          <w:b/>
          <w:bCs/>
        </w:rPr>
        <w:t>RADIOLOGY PROGRAM</w:t>
      </w:r>
    </w:p>
    <w:p w14:paraId="77DF3C1D" w14:textId="77777777" w:rsidR="00681B70" w:rsidRPr="001C3DBB" w:rsidRDefault="00681B70" w:rsidP="00681B70">
      <w:pPr>
        <w:jc w:val="center"/>
        <w:rPr>
          <w:rFonts w:ascii="Calibri" w:hAnsi="Calibri" w:cs="Calibri"/>
          <w:b/>
          <w:szCs w:val="28"/>
        </w:rPr>
      </w:pPr>
      <w:r w:rsidRPr="001C3DBB">
        <w:rPr>
          <w:rFonts w:ascii="Calibri" w:hAnsi="Calibri" w:cs="Calibri"/>
          <w:b/>
          <w:szCs w:val="28"/>
        </w:rPr>
        <w:t>SALT LAKE COMMUNITY COLLEGE</w:t>
      </w:r>
    </w:p>
    <w:p w14:paraId="4A121C1F" w14:textId="7BFBE299" w:rsidR="00681B70" w:rsidRPr="001C3DBB" w:rsidRDefault="00681B70" w:rsidP="00681B70">
      <w:pPr>
        <w:jc w:val="center"/>
        <w:rPr>
          <w:rFonts w:ascii="Calibri" w:hAnsi="Calibri" w:cs="Calibri"/>
          <w:b/>
          <w:szCs w:val="28"/>
        </w:rPr>
      </w:pPr>
      <w:r w:rsidRPr="001C3DBB">
        <w:rPr>
          <w:rFonts w:ascii="Calibri" w:hAnsi="Calibri" w:cs="Calibri"/>
          <w:b/>
          <w:szCs w:val="28"/>
        </w:rPr>
        <w:t>PRACTICAL APPLICATION OF LIMITED RADIOLOGY</w:t>
      </w:r>
    </w:p>
    <w:p w14:paraId="68479033" w14:textId="397C791D" w:rsidR="00611A4E" w:rsidRDefault="000122D9" w:rsidP="00611A4E">
      <w:pPr>
        <w:jc w:val="center"/>
        <w:rPr>
          <w:rFonts w:ascii="Calibri" w:hAnsi="Calibri" w:cs="Calibri"/>
          <w:b/>
          <w:szCs w:val="28"/>
        </w:rPr>
      </w:pPr>
      <w:r>
        <w:rPr>
          <w:rFonts w:ascii="Calibri" w:hAnsi="Calibri" w:cs="Calibri"/>
          <w:b/>
          <w:szCs w:val="28"/>
        </w:rPr>
        <w:t xml:space="preserve">HS </w:t>
      </w:r>
      <w:r w:rsidR="00611A4E">
        <w:rPr>
          <w:rFonts w:ascii="Calibri" w:hAnsi="Calibri" w:cs="Calibri"/>
          <w:b/>
          <w:szCs w:val="28"/>
        </w:rPr>
        <w:t>1710</w:t>
      </w:r>
      <w:r w:rsidR="00D2135C">
        <w:rPr>
          <w:rFonts w:ascii="Calibri" w:hAnsi="Calibri" w:cs="Calibri"/>
          <w:b/>
          <w:szCs w:val="28"/>
        </w:rPr>
        <w:t xml:space="preserve"> concurrent with </w:t>
      </w:r>
      <w:r>
        <w:rPr>
          <w:rFonts w:ascii="Calibri" w:hAnsi="Calibri" w:cs="Calibri"/>
          <w:b/>
          <w:szCs w:val="28"/>
        </w:rPr>
        <w:t>HS 17</w:t>
      </w:r>
      <w:r w:rsidR="00611A4E">
        <w:rPr>
          <w:rFonts w:ascii="Calibri" w:hAnsi="Calibri" w:cs="Calibri"/>
          <w:b/>
          <w:szCs w:val="28"/>
        </w:rPr>
        <w:t>00</w:t>
      </w:r>
    </w:p>
    <w:p w14:paraId="1DBA93FA" w14:textId="7D3B6753" w:rsidR="00681B70" w:rsidRPr="00CB7C36" w:rsidRDefault="000122D9" w:rsidP="00611A4E">
      <w:pPr>
        <w:jc w:val="center"/>
        <w:rPr>
          <w:rFonts w:ascii="Calibri" w:hAnsi="Calibri" w:cs="Calibri"/>
        </w:rPr>
      </w:pPr>
      <w:r>
        <w:rPr>
          <w:rFonts w:ascii="Calibri" w:hAnsi="Calibri" w:cs="Calibri"/>
        </w:rPr>
        <w:t xml:space="preserve">HS </w:t>
      </w:r>
      <w:r w:rsidR="00611A4E">
        <w:rPr>
          <w:rFonts w:ascii="Calibri" w:hAnsi="Calibri" w:cs="Calibri"/>
        </w:rPr>
        <w:t>1710</w:t>
      </w:r>
      <w:r>
        <w:rPr>
          <w:rFonts w:ascii="Calibri" w:hAnsi="Calibri" w:cs="Calibri"/>
        </w:rPr>
        <w:t xml:space="preserve"> </w:t>
      </w:r>
      <w:r w:rsidR="00D2135C">
        <w:rPr>
          <w:rFonts w:ascii="Calibri" w:hAnsi="Calibri" w:cs="Calibri"/>
        </w:rPr>
        <w:t xml:space="preserve">is a </w:t>
      </w:r>
      <w:r w:rsidR="00556AF3">
        <w:rPr>
          <w:rFonts w:ascii="Calibri" w:hAnsi="Calibri" w:cs="Calibri"/>
        </w:rPr>
        <w:t>lecture</w:t>
      </w:r>
      <w:r w:rsidR="00D2135C">
        <w:rPr>
          <w:rFonts w:ascii="Calibri" w:hAnsi="Calibri" w:cs="Calibri"/>
        </w:rPr>
        <w:t>/lab that is taken concurrently with the online</w:t>
      </w:r>
      <w:r w:rsidR="00E31507">
        <w:rPr>
          <w:rFonts w:ascii="Calibri" w:hAnsi="Calibri" w:cs="Calibri"/>
        </w:rPr>
        <w:t>/hybrid</w:t>
      </w:r>
      <w:r w:rsidR="00D2135C">
        <w:rPr>
          <w:rFonts w:ascii="Calibri" w:hAnsi="Calibri" w:cs="Calibri"/>
        </w:rPr>
        <w:t xml:space="preserve"> course </w:t>
      </w:r>
      <w:r>
        <w:rPr>
          <w:rFonts w:ascii="Calibri" w:hAnsi="Calibri" w:cs="Calibri"/>
        </w:rPr>
        <w:t>HS 17</w:t>
      </w:r>
      <w:r w:rsidR="00611A4E">
        <w:rPr>
          <w:rFonts w:ascii="Calibri" w:hAnsi="Calibri" w:cs="Calibri"/>
        </w:rPr>
        <w:t>00</w:t>
      </w:r>
      <w:r w:rsidR="00D2135C">
        <w:rPr>
          <w:rFonts w:ascii="Calibri" w:hAnsi="Calibri" w:cs="Calibri"/>
        </w:rPr>
        <w:t>.</w:t>
      </w:r>
    </w:p>
    <w:p w14:paraId="19CB98A4" w14:textId="5146BDA7" w:rsidR="00681B70" w:rsidRDefault="00681B70" w:rsidP="00681B70">
      <w:pPr>
        <w:spacing w:after="120"/>
        <w:rPr>
          <w:rFonts w:ascii="Calibri" w:hAnsi="Calibri" w:cs="Calibri"/>
        </w:rPr>
      </w:pPr>
      <w:r>
        <w:rPr>
          <w:rFonts w:ascii="Arial" w:hAnsi="Arial" w:cs="Arial"/>
          <w:noProof/>
          <w:color w:val="FFFFFF"/>
          <w:sz w:val="20"/>
          <w:szCs w:val="20"/>
          <w:lang w:val="en"/>
        </w:rPr>
        <w:drawing>
          <wp:anchor distT="0" distB="0" distL="114300" distR="114300" simplePos="0" relativeHeight="251662336" behindDoc="1" locked="0" layoutInCell="1" allowOverlap="1" wp14:anchorId="2DBC4F7C" wp14:editId="2C420664">
            <wp:simplePos x="0" y="0"/>
            <wp:positionH relativeFrom="column">
              <wp:posOffset>3705225</wp:posOffset>
            </wp:positionH>
            <wp:positionV relativeFrom="paragraph">
              <wp:posOffset>132715</wp:posOffset>
            </wp:positionV>
            <wp:extent cx="1428750" cy="1828800"/>
            <wp:effectExtent l="0" t="0" r="0" b="0"/>
            <wp:wrapTight wrapText="bothSides">
              <wp:wrapPolygon edited="0">
                <wp:start x="0" y="0"/>
                <wp:lineTo x="0" y="21375"/>
                <wp:lineTo x="21312" y="21375"/>
                <wp:lineTo x="21312"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rPr>
        <w:t xml:space="preserve">CREDIT HOURS:  </w:t>
      </w:r>
      <w:r w:rsidR="008E6DD1">
        <w:rPr>
          <w:rFonts w:ascii="Calibri" w:hAnsi="Calibri" w:cs="Calibri"/>
        </w:rPr>
        <w:t>3</w:t>
      </w:r>
    </w:p>
    <w:p w14:paraId="32AB959C" w14:textId="77777777" w:rsidR="00681B70" w:rsidRDefault="00681B70" w:rsidP="00681B70">
      <w:pPr>
        <w:rPr>
          <w:rFonts w:ascii="Calibri" w:hAnsi="Calibri" w:cs="Calibri"/>
          <w:b/>
          <w:sz w:val="28"/>
          <w:szCs w:val="28"/>
        </w:rPr>
      </w:pPr>
    </w:p>
    <w:p w14:paraId="7B9746D4" w14:textId="77777777" w:rsidR="00681B70" w:rsidRPr="001C3DBB" w:rsidRDefault="00681B70" w:rsidP="00681B70">
      <w:pPr>
        <w:rPr>
          <w:rFonts w:ascii="Verdana" w:hAnsi="Verdana" w:cs="Calibri"/>
          <w:color w:val="4472C4" w:themeColor="accent1"/>
        </w:rPr>
      </w:pPr>
      <w:r w:rsidRPr="001C3DBB">
        <w:rPr>
          <w:rFonts w:ascii="Verdana" w:hAnsi="Verdana" w:cs="Calibri"/>
          <w:color w:val="4472C4" w:themeColor="accent1"/>
        </w:rPr>
        <w:t>INSTRUCTOR INFORMATION:</w:t>
      </w:r>
      <w:bookmarkStart w:id="0" w:name="_GoBack"/>
      <w:bookmarkEnd w:id="0"/>
    </w:p>
    <w:p w14:paraId="758525F4" w14:textId="77777777" w:rsidR="00681B70" w:rsidRPr="00CB7C36" w:rsidRDefault="00681B70" w:rsidP="00681B70">
      <w:pPr>
        <w:spacing w:after="120"/>
        <w:rPr>
          <w:rFonts w:ascii="Calibri" w:hAnsi="Calibri" w:cs="Calibri"/>
        </w:rPr>
      </w:pPr>
      <w:r w:rsidRPr="00CB7C36">
        <w:rPr>
          <w:rFonts w:ascii="Calibri" w:hAnsi="Calibri" w:cs="Calibri"/>
        </w:rPr>
        <w:t xml:space="preserve">INSTRUCTOR: </w:t>
      </w:r>
      <w:r>
        <w:rPr>
          <w:rFonts w:ascii="Calibri" w:hAnsi="Calibri" w:cs="Calibri"/>
        </w:rPr>
        <w:tab/>
        <w:t>Jayci Dowden R.T.</w:t>
      </w:r>
    </w:p>
    <w:p w14:paraId="100DF40F" w14:textId="77777777" w:rsidR="00681B70" w:rsidRDefault="00681B70" w:rsidP="00681B70">
      <w:pPr>
        <w:spacing w:after="120"/>
        <w:rPr>
          <w:rFonts w:ascii="Calibri" w:hAnsi="Calibri" w:cs="Calibri"/>
        </w:rPr>
      </w:pPr>
      <w:r w:rsidRPr="00CB7C36">
        <w:rPr>
          <w:rFonts w:ascii="Calibri" w:hAnsi="Calibri" w:cs="Calibri"/>
        </w:rPr>
        <w:t xml:space="preserve">OFFICE:  </w:t>
      </w:r>
      <w:r w:rsidRPr="00CB7C36">
        <w:rPr>
          <w:rFonts w:ascii="Calibri" w:hAnsi="Calibri" w:cs="Calibri"/>
        </w:rPr>
        <w:tab/>
      </w:r>
      <w:r>
        <w:rPr>
          <w:rFonts w:ascii="Calibri" w:hAnsi="Calibri" w:cs="Calibri"/>
        </w:rPr>
        <w:t>JHS 120D</w:t>
      </w:r>
    </w:p>
    <w:p w14:paraId="0258A504" w14:textId="77777777" w:rsidR="00681B70" w:rsidRPr="00CB7C36" w:rsidRDefault="00681B70" w:rsidP="00681B70">
      <w:pPr>
        <w:spacing w:after="120"/>
        <w:rPr>
          <w:rFonts w:ascii="Calibri" w:hAnsi="Calibri" w:cs="Calibri"/>
        </w:rPr>
      </w:pPr>
      <w:r>
        <w:rPr>
          <w:rFonts w:ascii="Calibri" w:hAnsi="Calibri" w:cs="Calibri"/>
        </w:rPr>
        <w:t>OFFICE HOURS: by appointment only</w:t>
      </w:r>
    </w:p>
    <w:p w14:paraId="1DBF3B75" w14:textId="77777777" w:rsidR="00681B70" w:rsidRPr="00CB7C36" w:rsidRDefault="00681B70" w:rsidP="00681B70">
      <w:pPr>
        <w:spacing w:after="120"/>
        <w:rPr>
          <w:rFonts w:ascii="Calibri" w:hAnsi="Calibri" w:cs="Calibri"/>
        </w:rPr>
      </w:pPr>
      <w:r w:rsidRPr="00CB7C36">
        <w:rPr>
          <w:rFonts w:ascii="Calibri" w:hAnsi="Calibri" w:cs="Calibri"/>
        </w:rPr>
        <w:t xml:space="preserve">PHONE:  </w:t>
      </w:r>
      <w:r w:rsidRPr="00CB7C36">
        <w:rPr>
          <w:rFonts w:ascii="Calibri" w:hAnsi="Calibri" w:cs="Calibri"/>
        </w:rPr>
        <w:tab/>
      </w:r>
      <w:r>
        <w:rPr>
          <w:rFonts w:ascii="Calibri" w:hAnsi="Calibri" w:cs="Calibri"/>
        </w:rPr>
        <w:t>801-957-6237</w:t>
      </w:r>
    </w:p>
    <w:p w14:paraId="4C58C967" w14:textId="77777777" w:rsidR="00681B70" w:rsidRPr="00CB7C36" w:rsidRDefault="00681B70" w:rsidP="00681B70">
      <w:pPr>
        <w:shd w:val="clear" w:color="auto" w:fill="FFFFFF"/>
        <w:rPr>
          <w:rFonts w:ascii="Calibri" w:hAnsi="Calibri" w:cs="Arial"/>
          <w:lang w:val="en"/>
        </w:rPr>
      </w:pPr>
      <w:r w:rsidRPr="00CB7C36">
        <w:rPr>
          <w:rFonts w:ascii="Calibri" w:hAnsi="Calibri" w:cs="Calibri"/>
        </w:rPr>
        <w:t xml:space="preserve">E-MAIL:  </w:t>
      </w:r>
      <w:r>
        <w:rPr>
          <w:rFonts w:ascii="Calibri" w:hAnsi="Calibri" w:cs="Calibri"/>
        </w:rPr>
        <w:tab/>
        <w:t>please use the canvas course site</w:t>
      </w:r>
    </w:p>
    <w:p w14:paraId="0533535B" w14:textId="77777777" w:rsidR="00681B70" w:rsidRDefault="00681B70" w:rsidP="00681B70">
      <w:pPr>
        <w:shd w:val="clear" w:color="auto" w:fill="FFFFFF"/>
        <w:rPr>
          <w:rStyle w:val="Hyperlink"/>
          <w:rFonts w:ascii="Arial" w:hAnsi="Arial" w:cs="Arial"/>
          <w:color w:val="auto"/>
          <w:u w:val="none"/>
          <w:lang w:val="en"/>
        </w:rPr>
      </w:pPr>
    </w:p>
    <w:p w14:paraId="43D5D942" w14:textId="77777777" w:rsidR="00681B70" w:rsidRDefault="00681B70" w:rsidP="00681B70">
      <w:pPr>
        <w:spacing w:after="120"/>
        <w:rPr>
          <w:rFonts w:ascii="Verdana" w:hAnsi="Verdana" w:cs="Calibri"/>
          <w:color w:val="4472C4" w:themeColor="accent1"/>
        </w:rPr>
      </w:pPr>
      <w:r w:rsidRPr="001C3DBB">
        <w:rPr>
          <w:rFonts w:ascii="Verdana" w:hAnsi="Verdana" w:cs="Calibri"/>
          <w:color w:val="4472C4" w:themeColor="accent1"/>
        </w:rPr>
        <w:t xml:space="preserve">TEXTBOOKS:      </w:t>
      </w:r>
    </w:p>
    <w:p w14:paraId="7DFCA0AD" w14:textId="77777777" w:rsidR="00681B70" w:rsidRPr="00695DEF" w:rsidRDefault="00681B70" w:rsidP="00681B70">
      <w:pPr>
        <w:spacing w:after="120"/>
        <w:rPr>
          <w:rFonts w:ascii="Verdana" w:hAnsi="Verdana" w:cs="Calibri"/>
          <w:color w:val="4472C4" w:themeColor="accent1"/>
        </w:rPr>
      </w:pPr>
      <w:r>
        <w:rPr>
          <w:rFonts w:ascii="Verdana" w:hAnsi="Verdana" w:cs="Calibri"/>
          <w:color w:val="4472C4" w:themeColor="accent1"/>
        </w:rPr>
        <w:t>-</w:t>
      </w:r>
      <w:r>
        <w:rPr>
          <w:rFonts w:ascii="Calibri" w:hAnsi="Calibri" w:cs="Calibri"/>
        </w:rPr>
        <w:t xml:space="preserve">  </w:t>
      </w:r>
      <w:r w:rsidRPr="001F3104">
        <w:rPr>
          <w:rFonts w:ascii="Calibri" w:hAnsi="Calibri" w:cs="Calibri"/>
        </w:rPr>
        <w:t>Radiography Essentials for Limited Practice, By Long, Frank and</w:t>
      </w:r>
      <w:r>
        <w:rPr>
          <w:rFonts w:ascii="Calibri" w:hAnsi="Calibri" w:cs="Calibri"/>
        </w:rPr>
        <w:t xml:space="preserve"> </w:t>
      </w:r>
      <w:r w:rsidRPr="001F3104">
        <w:rPr>
          <w:rFonts w:ascii="Calibri" w:hAnsi="Calibri" w:cs="Calibri"/>
        </w:rPr>
        <w:t>Ehrlich</w:t>
      </w:r>
      <w:r>
        <w:rPr>
          <w:rFonts w:ascii="Calibri" w:hAnsi="Calibri" w:cs="Calibri"/>
        </w:rPr>
        <w:t>, 5</w:t>
      </w:r>
      <w:r w:rsidRPr="00695DEF">
        <w:rPr>
          <w:rFonts w:ascii="Calibri" w:hAnsi="Calibri" w:cs="Calibri"/>
          <w:vertAlign w:val="superscript"/>
        </w:rPr>
        <w:t>th</w:t>
      </w:r>
      <w:r>
        <w:rPr>
          <w:rFonts w:ascii="Calibri" w:hAnsi="Calibri" w:cs="Calibri"/>
        </w:rPr>
        <w:t xml:space="preserve"> Edition</w:t>
      </w:r>
    </w:p>
    <w:p w14:paraId="4574EAD0" w14:textId="3F280AA8" w:rsidR="00D2135C" w:rsidRDefault="00681B70" w:rsidP="00681B70">
      <w:pPr>
        <w:rPr>
          <w:rFonts w:ascii="Calibri" w:hAnsi="Calibri" w:cs="Calibri"/>
        </w:rPr>
      </w:pPr>
      <w:r>
        <w:rPr>
          <w:rFonts w:ascii="Calibri" w:hAnsi="Calibri" w:cs="Calibri"/>
        </w:rPr>
        <w:t xml:space="preserve">-  </w:t>
      </w:r>
      <w:r w:rsidRPr="00013157">
        <w:rPr>
          <w:rFonts w:ascii="Calibri" w:hAnsi="Calibri" w:cs="Calibri"/>
        </w:rPr>
        <w:t>Workbook Radiography Essentials for Limited Practice by Long, Frank, and Ehrlich, 5</w:t>
      </w:r>
      <w:r w:rsidRPr="00013157">
        <w:rPr>
          <w:rFonts w:ascii="Calibri" w:hAnsi="Calibri" w:cs="Calibri"/>
          <w:vertAlign w:val="superscript"/>
        </w:rPr>
        <w:t>th</w:t>
      </w:r>
      <w:r w:rsidRPr="00013157">
        <w:rPr>
          <w:rFonts w:ascii="Calibri" w:hAnsi="Calibri" w:cs="Calibri"/>
        </w:rPr>
        <w:t xml:space="preserve"> edition</w:t>
      </w:r>
    </w:p>
    <w:p w14:paraId="093F6762" w14:textId="77777777" w:rsidR="00BF34BC" w:rsidRDefault="00BF34BC" w:rsidP="00D2135C">
      <w:pPr>
        <w:rPr>
          <w:rFonts w:ascii="Verdana" w:hAnsi="Verdana" w:cs="Calibri"/>
          <w:color w:val="4472C4" w:themeColor="accent1"/>
        </w:rPr>
      </w:pPr>
    </w:p>
    <w:p w14:paraId="377812E9" w14:textId="661686D4" w:rsidR="00D2135C" w:rsidRPr="001C3DBB" w:rsidRDefault="00D2135C" w:rsidP="00D2135C">
      <w:pPr>
        <w:rPr>
          <w:rFonts w:ascii="Verdana" w:hAnsi="Verdana" w:cs="Calibri"/>
          <w:color w:val="4472C4" w:themeColor="accent1"/>
        </w:rPr>
      </w:pPr>
      <w:r w:rsidRPr="001C3DBB">
        <w:rPr>
          <w:rFonts w:ascii="Verdana" w:hAnsi="Verdana" w:cs="Calibri"/>
          <w:color w:val="4472C4" w:themeColor="accent1"/>
        </w:rPr>
        <w:t xml:space="preserve">COURSE DESCRIPTION:   </w:t>
      </w:r>
    </w:p>
    <w:p w14:paraId="147A46FE" w14:textId="12A8603F" w:rsidR="00D2135C" w:rsidRDefault="00D2135C" w:rsidP="00D2135C">
      <w:pPr>
        <w:rPr>
          <w:rFonts w:ascii="Calibri" w:hAnsi="Calibri" w:cs="Calibri"/>
          <w:b/>
        </w:rPr>
      </w:pPr>
      <w:r w:rsidRPr="00CB7C36">
        <w:rPr>
          <w:rFonts w:ascii="Calibri" w:hAnsi="Calibri" w:cs="Calibri"/>
        </w:rPr>
        <w:t>Practical application of principles and theories taught in</w:t>
      </w:r>
      <w:r>
        <w:rPr>
          <w:rFonts w:ascii="Calibri" w:hAnsi="Calibri" w:cs="Calibri"/>
        </w:rPr>
        <w:t xml:space="preserve"> the online</w:t>
      </w:r>
      <w:r w:rsidR="00AF1AC2">
        <w:rPr>
          <w:rFonts w:ascii="Calibri" w:hAnsi="Calibri" w:cs="Calibri"/>
        </w:rPr>
        <w:t>/hybrid</w:t>
      </w:r>
      <w:r>
        <w:rPr>
          <w:rFonts w:ascii="Calibri" w:hAnsi="Calibri" w:cs="Calibri"/>
        </w:rPr>
        <w:t xml:space="preserve"> course </w:t>
      </w:r>
      <w:r w:rsidR="00AF1AC2">
        <w:rPr>
          <w:rFonts w:ascii="Calibri" w:hAnsi="Calibri" w:cs="Calibri"/>
        </w:rPr>
        <w:t>HS 17</w:t>
      </w:r>
      <w:r w:rsidR="00F12E3D">
        <w:rPr>
          <w:rFonts w:ascii="Calibri" w:hAnsi="Calibri" w:cs="Calibri"/>
        </w:rPr>
        <w:t>00</w:t>
      </w:r>
      <w:r w:rsidR="00BF34BC">
        <w:rPr>
          <w:rFonts w:ascii="Calibri" w:hAnsi="Calibri" w:cs="Calibri"/>
        </w:rPr>
        <w:t>.</w:t>
      </w:r>
      <w:r>
        <w:rPr>
          <w:rFonts w:ascii="Calibri" w:hAnsi="Calibri" w:cs="Calibri"/>
        </w:rPr>
        <w:t xml:space="preserve"> </w:t>
      </w:r>
      <w:r w:rsidR="00BF34BC">
        <w:rPr>
          <w:rFonts w:ascii="Calibri" w:hAnsi="Calibri" w:cs="Calibri"/>
        </w:rPr>
        <w:t>P</w:t>
      </w:r>
      <w:r>
        <w:rPr>
          <w:rFonts w:ascii="Calibri" w:hAnsi="Calibri" w:cs="Calibri"/>
        </w:rPr>
        <w:t>atient positioning for upper extremities, lower extremities, chest, thorax, abdomen, spine, skull, sinuses and facial bones. This course will include a discussion of film imaging, knowledge</w:t>
      </w:r>
      <w:r w:rsidR="00BF34BC">
        <w:rPr>
          <w:rFonts w:ascii="Calibri" w:hAnsi="Calibri" w:cs="Calibri"/>
        </w:rPr>
        <w:t xml:space="preserve"> and practice</w:t>
      </w:r>
      <w:r>
        <w:rPr>
          <w:rFonts w:ascii="Calibri" w:hAnsi="Calibri" w:cs="Calibri"/>
        </w:rPr>
        <w:t xml:space="preserve"> </w:t>
      </w:r>
      <w:r w:rsidR="00BF34BC">
        <w:rPr>
          <w:rFonts w:ascii="Calibri" w:hAnsi="Calibri" w:cs="Calibri"/>
        </w:rPr>
        <w:t>with</w:t>
      </w:r>
      <w:r>
        <w:rPr>
          <w:rFonts w:ascii="Calibri" w:hAnsi="Calibri" w:cs="Calibri"/>
        </w:rPr>
        <w:t xml:space="preserve"> a CR x-ray room and CR image processor when imaging on a phantom</w:t>
      </w:r>
      <w:r w:rsidR="00BF34BC">
        <w:rPr>
          <w:rFonts w:ascii="Calibri" w:hAnsi="Calibri" w:cs="Calibri"/>
        </w:rPr>
        <w:t>.  Pediatric and Geriatric radiography skills will also be discussed.</w:t>
      </w:r>
    </w:p>
    <w:p w14:paraId="1CD05B2B" w14:textId="1807D5F1" w:rsidR="00D2135C" w:rsidRDefault="00E1482C" w:rsidP="00D2135C">
      <w:pPr>
        <w:spacing w:after="83"/>
        <w:rPr>
          <w:rFonts w:ascii="Calibri" w:hAnsi="Calibri" w:cs="Calibri"/>
        </w:rPr>
      </w:pPr>
      <w:r>
        <w:rPr>
          <w:rFonts w:ascii="Calibri" w:hAnsi="Calibri" w:cs="Calibri"/>
        </w:rPr>
        <w:t xml:space="preserve">HS </w:t>
      </w:r>
      <w:r w:rsidR="00092441">
        <w:rPr>
          <w:rFonts w:ascii="Calibri" w:hAnsi="Calibri" w:cs="Calibri"/>
        </w:rPr>
        <w:t>1710</w:t>
      </w:r>
      <w:r>
        <w:rPr>
          <w:rFonts w:ascii="Calibri" w:hAnsi="Calibri" w:cs="Calibri"/>
        </w:rPr>
        <w:t xml:space="preserve"> </w:t>
      </w:r>
      <w:r w:rsidR="00D2135C" w:rsidRPr="00CB7C36">
        <w:rPr>
          <w:rFonts w:ascii="Calibri" w:hAnsi="Calibri" w:cs="Calibri"/>
        </w:rPr>
        <w:t>is the practical component of the knowledge, skills and abilities to pass the Limited Scope of Practice in Radiography exam administered by the American Registry of Radiographic Technologists (ARRT) and receive state licensure as a limited x-ray machine operator.</w:t>
      </w:r>
    </w:p>
    <w:p w14:paraId="7FA72BA7" w14:textId="4B42B335" w:rsidR="008C72F7" w:rsidRDefault="008C72F7" w:rsidP="00D2135C">
      <w:pPr>
        <w:spacing w:after="83"/>
        <w:rPr>
          <w:rFonts w:ascii="Calibri" w:hAnsi="Calibri" w:cs="Calibri"/>
        </w:rPr>
      </w:pPr>
    </w:p>
    <w:p w14:paraId="6AF7EC5F" w14:textId="77777777" w:rsidR="008C72F7" w:rsidRPr="008C72F7" w:rsidRDefault="008C72F7" w:rsidP="008C72F7">
      <w:pPr>
        <w:spacing w:before="100" w:beforeAutospacing="1" w:after="100" w:afterAutospacing="1"/>
        <w:rPr>
          <w:rFonts w:cstheme="minorHAnsi"/>
          <w:color w:val="000000"/>
        </w:rPr>
      </w:pPr>
      <w:r w:rsidRPr="008C72F7">
        <w:rPr>
          <w:rFonts w:cstheme="minorHAnsi"/>
          <w:b/>
          <w:bCs/>
          <w:color w:val="8EAADB" w:themeColor="accent1" w:themeTint="99"/>
        </w:rPr>
        <w:t>SALT LAKE COMMUNITY COLLEGE STATEMENT LEARNING OUTCOMES</w:t>
      </w:r>
      <w:r w:rsidRPr="008C72F7">
        <w:rPr>
          <w:rFonts w:cstheme="minorHAnsi"/>
          <w:b/>
          <w:bCs/>
          <w:color w:val="000000"/>
        </w:rPr>
        <w:t>:</w:t>
      </w:r>
      <w:r w:rsidRPr="008C72F7">
        <w:rPr>
          <w:rFonts w:cstheme="minorHAnsi"/>
          <w:color w:val="000000"/>
        </w:rPr>
        <w:t xml:space="preserve">  </w:t>
      </w:r>
    </w:p>
    <w:p w14:paraId="4433DEF0" w14:textId="77777777" w:rsidR="008C72F7" w:rsidRPr="008C72F7" w:rsidRDefault="008C72F7" w:rsidP="008C72F7">
      <w:pPr>
        <w:spacing w:before="100" w:beforeAutospacing="1" w:after="100" w:afterAutospacing="1"/>
        <w:rPr>
          <w:rFonts w:cstheme="minorHAnsi"/>
          <w:color w:val="000000"/>
        </w:rPr>
      </w:pPr>
      <w:r w:rsidRPr="008C72F7">
        <w:rPr>
          <w:rFonts w:cstheme="minorHAnsi"/>
          <w:color w:val="000000"/>
        </w:rPr>
        <w:t>SLCC is committed to fostering and assessing the following student learning outcomes in its programs and courses by:</w:t>
      </w:r>
    </w:p>
    <w:p w14:paraId="14FC82B8" w14:textId="77777777" w:rsidR="008C72F7" w:rsidRPr="008C72F7" w:rsidRDefault="008C72F7" w:rsidP="008C72F7">
      <w:pPr>
        <w:numPr>
          <w:ilvl w:val="0"/>
          <w:numId w:val="10"/>
        </w:numPr>
        <w:spacing w:before="100" w:beforeAutospacing="1" w:after="100" w:afterAutospacing="1" w:line="240" w:lineRule="auto"/>
        <w:contextualSpacing/>
        <w:rPr>
          <w:rFonts w:eastAsia="Times New Roman" w:cstheme="minorHAnsi"/>
          <w:color w:val="000000"/>
          <w:sz w:val="24"/>
          <w:szCs w:val="24"/>
        </w:rPr>
      </w:pPr>
      <w:r w:rsidRPr="008C72F7">
        <w:rPr>
          <w:rFonts w:eastAsia="Times New Roman" w:cstheme="minorHAnsi"/>
          <w:color w:val="000000"/>
          <w:sz w:val="24"/>
          <w:szCs w:val="24"/>
        </w:rPr>
        <w:lastRenderedPageBreak/>
        <w:t>Acquiring substantive knowledge in their intended major</w:t>
      </w:r>
    </w:p>
    <w:p w14:paraId="362F850A" w14:textId="77777777" w:rsidR="008C72F7" w:rsidRPr="008C72F7" w:rsidRDefault="008C72F7" w:rsidP="008C72F7">
      <w:pPr>
        <w:numPr>
          <w:ilvl w:val="0"/>
          <w:numId w:val="10"/>
        </w:numPr>
        <w:spacing w:before="100" w:beforeAutospacing="1" w:after="100" w:afterAutospacing="1" w:line="240" w:lineRule="auto"/>
        <w:rPr>
          <w:rFonts w:cstheme="minorHAnsi"/>
          <w:color w:val="000000"/>
          <w:sz w:val="24"/>
          <w:szCs w:val="24"/>
        </w:rPr>
      </w:pPr>
      <w:r w:rsidRPr="008C72F7">
        <w:rPr>
          <w:rFonts w:cstheme="minorHAnsi"/>
          <w:color w:val="000000"/>
          <w:sz w:val="24"/>
          <w:szCs w:val="24"/>
        </w:rPr>
        <w:t>Communicate effectively</w:t>
      </w:r>
    </w:p>
    <w:p w14:paraId="580FB350" w14:textId="77777777" w:rsidR="008C72F7" w:rsidRPr="008C72F7" w:rsidRDefault="008C72F7" w:rsidP="008C72F7">
      <w:pPr>
        <w:numPr>
          <w:ilvl w:val="0"/>
          <w:numId w:val="10"/>
        </w:numPr>
        <w:spacing w:before="100" w:beforeAutospacing="1" w:after="100" w:afterAutospacing="1" w:line="240" w:lineRule="auto"/>
        <w:rPr>
          <w:rFonts w:cstheme="minorHAnsi"/>
          <w:color w:val="000000"/>
          <w:sz w:val="24"/>
          <w:szCs w:val="24"/>
        </w:rPr>
      </w:pPr>
      <w:r w:rsidRPr="008C72F7">
        <w:rPr>
          <w:rFonts w:cstheme="minorHAnsi"/>
          <w:color w:val="000000"/>
          <w:sz w:val="24"/>
          <w:szCs w:val="24"/>
        </w:rPr>
        <w:t>Develop quantitative literacies necessary for their chosen field of study</w:t>
      </w:r>
    </w:p>
    <w:p w14:paraId="6D5EE65E" w14:textId="77777777" w:rsidR="008C72F7" w:rsidRPr="008C72F7" w:rsidRDefault="008C72F7" w:rsidP="008C72F7">
      <w:pPr>
        <w:numPr>
          <w:ilvl w:val="0"/>
          <w:numId w:val="10"/>
        </w:numPr>
        <w:spacing w:before="100" w:beforeAutospacing="1" w:after="100" w:afterAutospacing="1" w:line="240" w:lineRule="auto"/>
        <w:rPr>
          <w:rFonts w:cstheme="minorHAnsi"/>
          <w:color w:val="000000"/>
          <w:sz w:val="24"/>
          <w:szCs w:val="24"/>
        </w:rPr>
      </w:pPr>
      <w:r w:rsidRPr="008C72F7">
        <w:rPr>
          <w:rFonts w:cstheme="minorHAnsi"/>
          <w:color w:val="000000"/>
          <w:sz w:val="24"/>
          <w:szCs w:val="24"/>
        </w:rPr>
        <w:t>Think Critically and Creatively</w:t>
      </w:r>
    </w:p>
    <w:p w14:paraId="6CB889F9" w14:textId="77777777" w:rsidR="008C72F7" w:rsidRPr="008C72F7" w:rsidRDefault="008C72F7" w:rsidP="008C72F7">
      <w:pPr>
        <w:numPr>
          <w:ilvl w:val="0"/>
          <w:numId w:val="10"/>
        </w:numPr>
        <w:spacing w:before="100" w:beforeAutospacing="1" w:after="100" w:afterAutospacing="1" w:line="240" w:lineRule="auto"/>
        <w:rPr>
          <w:rFonts w:cstheme="minorHAnsi"/>
          <w:color w:val="000000"/>
          <w:sz w:val="24"/>
          <w:szCs w:val="24"/>
        </w:rPr>
      </w:pPr>
      <w:r w:rsidRPr="008C72F7">
        <w:rPr>
          <w:rFonts w:cstheme="minorHAnsi"/>
          <w:color w:val="000000"/>
          <w:sz w:val="24"/>
          <w:szCs w:val="24"/>
        </w:rPr>
        <w:t>Develop the knowledge and skills to be civically engaged</w:t>
      </w:r>
    </w:p>
    <w:p w14:paraId="7E920FF6" w14:textId="77777777" w:rsidR="008C72F7" w:rsidRPr="008C72F7" w:rsidRDefault="008C72F7" w:rsidP="008C72F7">
      <w:pPr>
        <w:numPr>
          <w:ilvl w:val="0"/>
          <w:numId w:val="10"/>
        </w:numPr>
        <w:spacing w:before="100" w:beforeAutospacing="1" w:after="100" w:afterAutospacing="1" w:line="240" w:lineRule="auto"/>
        <w:rPr>
          <w:rFonts w:cstheme="minorHAnsi"/>
          <w:color w:val="000000"/>
          <w:sz w:val="24"/>
          <w:szCs w:val="24"/>
        </w:rPr>
      </w:pPr>
      <w:r w:rsidRPr="008C72F7">
        <w:rPr>
          <w:rFonts w:cstheme="minorHAnsi"/>
          <w:color w:val="000000"/>
          <w:sz w:val="24"/>
          <w:szCs w:val="24"/>
        </w:rPr>
        <w:t>Develop the knowledge and skills to work with others in a professional and constructive manner</w:t>
      </w:r>
    </w:p>
    <w:p w14:paraId="447B4FF8" w14:textId="77777777" w:rsidR="008C72F7" w:rsidRPr="008C72F7" w:rsidRDefault="008C72F7" w:rsidP="008C72F7">
      <w:pPr>
        <w:numPr>
          <w:ilvl w:val="0"/>
          <w:numId w:val="10"/>
        </w:numPr>
        <w:spacing w:before="100" w:beforeAutospacing="1" w:after="100" w:afterAutospacing="1" w:line="240" w:lineRule="auto"/>
        <w:rPr>
          <w:rFonts w:cstheme="minorHAnsi"/>
          <w:color w:val="000000"/>
          <w:sz w:val="24"/>
          <w:szCs w:val="24"/>
        </w:rPr>
      </w:pPr>
      <w:r w:rsidRPr="008C72F7">
        <w:rPr>
          <w:rFonts w:cstheme="minorHAnsi"/>
          <w:color w:val="000000"/>
          <w:sz w:val="24"/>
          <w:szCs w:val="24"/>
        </w:rPr>
        <w:t>Develop computer and information literacy</w:t>
      </w:r>
    </w:p>
    <w:p w14:paraId="49B7C3D2" w14:textId="77777777" w:rsidR="008C72F7" w:rsidRPr="008C72F7" w:rsidRDefault="008C72F7" w:rsidP="008C72F7">
      <w:pPr>
        <w:numPr>
          <w:ilvl w:val="0"/>
          <w:numId w:val="10"/>
        </w:numPr>
        <w:spacing w:before="100" w:beforeAutospacing="1" w:after="100" w:afterAutospacing="1" w:line="240" w:lineRule="auto"/>
        <w:rPr>
          <w:rFonts w:cstheme="minorHAnsi"/>
          <w:color w:val="000000"/>
        </w:rPr>
      </w:pPr>
      <w:r w:rsidRPr="008C72F7">
        <w:rPr>
          <w:rFonts w:cstheme="minorHAnsi"/>
          <w:color w:val="000000"/>
          <w:sz w:val="24"/>
          <w:szCs w:val="24"/>
        </w:rPr>
        <w:t>Develop the attitudes and skills for Lifelong Wellness</w:t>
      </w:r>
    </w:p>
    <w:p w14:paraId="58E1D6BD" w14:textId="29E02A41" w:rsidR="008C72F7" w:rsidRDefault="008C72F7" w:rsidP="00D2135C">
      <w:pPr>
        <w:spacing w:after="83"/>
        <w:rPr>
          <w:rFonts w:ascii="Calibri" w:hAnsi="Calibri" w:cs="Calibri"/>
        </w:rPr>
      </w:pPr>
    </w:p>
    <w:tbl>
      <w:tblPr>
        <w:tblStyle w:val="TableGrid"/>
        <w:tblW w:w="0" w:type="auto"/>
        <w:tblLook w:val="04A0" w:firstRow="1" w:lastRow="0" w:firstColumn="1" w:lastColumn="0" w:noHBand="0" w:noVBand="1"/>
      </w:tblPr>
      <w:tblGrid>
        <w:gridCol w:w="7777"/>
        <w:gridCol w:w="1573"/>
      </w:tblGrid>
      <w:tr w:rsidR="008C72F7" w:rsidRPr="00204B4E" w14:paraId="5420C992" w14:textId="77777777" w:rsidTr="0055276D">
        <w:tc>
          <w:tcPr>
            <w:tcW w:w="9085" w:type="dxa"/>
            <w:shd w:val="clear" w:color="auto" w:fill="595959" w:themeFill="text1" w:themeFillTint="A6"/>
          </w:tcPr>
          <w:p w14:paraId="2A0F7FA8" w14:textId="77777777" w:rsidR="008C72F7" w:rsidRPr="00204B4E" w:rsidRDefault="008C72F7" w:rsidP="0055276D">
            <w:pPr>
              <w:spacing w:line="276" w:lineRule="auto"/>
              <w:rPr>
                <w:b/>
                <w:bCs/>
                <w:color w:val="FFFFFF" w:themeColor="background1"/>
                <w:sz w:val="24"/>
                <w:szCs w:val="24"/>
              </w:rPr>
            </w:pPr>
            <w:r w:rsidRPr="7DE4000F">
              <w:rPr>
                <w:b/>
                <w:bCs/>
                <w:color w:val="FFFFFF" w:themeColor="background1"/>
                <w:sz w:val="24"/>
                <w:szCs w:val="24"/>
              </w:rPr>
              <w:t>Course Learning Outcomes</w:t>
            </w:r>
          </w:p>
        </w:tc>
        <w:tc>
          <w:tcPr>
            <w:tcW w:w="1705" w:type="dxa"/>
            <w:shd w:val="clear" w:color="auto" w:fill="595959" w:themeFill="text1" w:themeFillTint="A6"/>
          </w:tcPr>
          <w:p w14:paraId="2FA1254D" w14:textId="77777777" w:rsidR="008C72F7" w:rsidRPr="00204B4E" w:rsidRDefault="008C72F7" w:rsidP="0055276D">
            <w:pPr>
              <w:spacing w:line="276" w:lineRule="auto"/>
              <w:rPr>
                <w:b/>
                <w:bCs/>
                <w:color w:val="FFFFFF" w:themeColor="background1"/>
                <w:sz w:val="24"/>
                <w:szCs w:val="24"/>
              </w:rPr>
            </w:pPr>
            <w:r w:rsidRPr="7DE4000F">
              <w:rPr>
                <w:b/>
                <w:bCs/>
                <w:color w:val="FFFFFF" w:themeColor="background1"/>
                <w:sz w:val="24"/>
                <w:szCs w:val="24"/>
              </w:rPr>
              <w:t>SLCC CWSLO #</w:t>
            </w:r>
          </w:p>
        </w:tc>
      </w:tr>
      <w:tr w:rsidR="008C72F7" w14:paraId="59CCE53F" w14:textId="77777777" w:rsidTr="0055276D">
        <w:tc>
          <w:tcPr>
            <w:tcW w:w="9085" w:type="dxa"/>
          </w:tcPr>
          <w:p w14:paraId="08E1D4A3" w14:textId="77777777" w:rsidR="008C72F7" w:rsidRPr="006D2634" w:rsidRDefault="008C72F7" w:rsidP="0055276D">
            <w:pPr>
              <w:rPr>
                <w:rFonts w:ascii="Calibri" w:hAnsi="Calibri" w:cs="Calibri"/>
              </w:rPr>
            </w:pPr>
            <w:r w:rsidRPr="00CB7C36">
              <w:rPr>
                <w:rFonts w:ascii="Calibri" w:hAnsi="Calibri" w:cs="Calibri"/>
              </w:rPr>
              <w:t>Demonstrate proper computerized radiography and darkroom procedures and processing techniques</w:t>
            </w:r>
          </w:p>
        </w:tc>
        <w:tc>
          <w:tcPr>
            <w:tcW w:w="1705" w:type="dxa"/>
          </w:tcPr>
          <w:p w14:paraId="5AA72896" w14:textId="77777777" w:rsidR="008C72F7" w:rsidRDefault="008C72F7" w:rsidP="0055276D">
            <w:pPr>
              <w:spacing w:line="276" w:lineRule="auto"/>
            </w:pPr>
            <w:r>
              <w:t xml:space="preserve">1, 4, 6, 7, </w:t>
            </w:r>
          </w:p>
        </w:tc>
      </w:tr>
      <w:tr w:rsidR="008C72F7" w14:paraId="41D83964" w14:textId="77777777" w:rsidTr="0055276D">
        <w:tc>
          <w:tcPr>
            <w:tcW w:w="9085" w:type="dxa"/>
          </w:tcPr>
          <w:p w14:paraId="24838B2A" w14:textId="77777777" w:rsidR="008C72F7" w:rsidRPr="006D2634" w:rsidRDefault="008C72F7" w:rsidP="0055276D">
            <w:pPr>
              <w:rPr>
                <w:rFonts w:ascii="Calibri" w:hAnsi="Calibri" w:cs="Calibri"/>
              </w:rPr>
            </w:pPr>
            <w:r>
              <w:rPr>
                <w:rFonts w:ascii="Calibri" w:hAnsi="Calibri" w:cs="Calibri"/>
              </w:rPr>
              <w:t>Demonstrate</w:t>
            </w:r>
            <w:r w:rsidRPr="00CB7C36">
              <w:rPr>
                <w:rFonts w:ascii="Calibri" w:hAnsi="Calibri" w:cs="Calibri"/>
              </w:rPr>
              <w:t xml:space="preserve"> proper use and care of x-ray machine </w:t>
            </w:r>
          </w:p>
        </w:tc>
        <w:tc>
          <w:tcPr>
            <w:tcW w:w="1705" w:type="dxa"/>
          </w:tcPr>
          <w:p w14:paraId="657E8599" w14:textId="77777777" w:rsidR="008C72F7" w:rsidRDefault="008C72F7" w:rsidP="0055276D">
            <w:pPr>
              <w:spacing w:line="276" w:lineRule="auto"/>
            </w:pPr>
            <w:r>
              <w:t xml:space="preserve">1, 3, 4, 6, 7, </w:t>
            </w:r>
          </w:p>
        </w:tc>
      </w:tr>
      <w:tr w:rsidR="008C72F7" w14:paraId="4EA7EEED" w14:textId="77777777" w:rsidTr="0055276D">
        <w:tc>
          <w:tcPr>
            <w:tcW w:w="9085" w:type="dxa"/>
          </w:tcPr>
          <w:p w14:paraId="1F1E8001" w14:textId="77777777" w:rsidR="008C72F7" w:rsidRPr="006D2634" w:rsidRDefault="008C72F7" w:rsidP="0055276D">
            <w:pPr>
              <w:rPr>
                <w:rFonts w:ascii="Calibri" w:hAnsi="Calibri" w:cs="Calibri"/>
              </w:rPr>
            </w:pPr>
            <w:r w:rsidRPr="00CB7C36">
              <w:rPr>
                <w:rFonts w:ascii="Calibri" w:hAnsi="Calibri" w:cs="Calibri"/>
              </w:rPr>
              <w:t>Identify factors that affect film quality and quality assurance</w:t>
            </w:r>
          </w:p>
        </w:tc>
        <w:tc>
          <w:tcPr>
            <w:tcW w:w="1705" w:type="dxa"/>
          </w:tcPr>
          <w:p w14:paraId="7021758F" w14:textId="77777777" w:rsidR="008C72F7" w:rsidRDefault="008C72F7" w:rsidP="0055276D">
            <w:pPr>
              <w:spacing w:line="276" w:lineRule="auto"/>
            </w:pPr>
            <w:r>
              <w:t xml:space="preserve">1, 6, 7, </w:t>
            </w:r>
          </w:p>
        </w:tc>
      </w:tr>
      <w:tr w:rsidR="008C72F7" w14:paraId="798B6EC0" w14:textId="77777777" w:rsidTr="0055276D">
        <w:tc>
          <w:tcPr>
            <w:tcW w:w="9085" w:type="dxa"/>
          </w:tcPr>
          <w:p w14:paraId="1B85DD3B" w14:textId="77777777" w:rsidR="008C72F7" w:rsidRPr="006D2634" w:rsidRDefault="008C72F7" w:rsidP="0055276D">
            <w:pPr>
              <w:rPr>
                <w:rFonts w:ascii="Calibri" w:hAnsi="Calibri" w:cs="Calibri"/>
              </w:rPr>
            </w:pPr>
            <w:r w:rsidRPr="00CB7C36">
              <w:rPr>
                <w:rFonts w:ascii="Calibri" w:hAnsi="Calibri" w:cs="Calibri"/>
              </w:rPr>
              <w:t>Demonstrate proper radiation protection</w:t>
            </w:r>
          </w:p>
        </w:tc>
        <w:tc>
          <w:tcPr>
            <w:tcW w:w="1705" w:type="dxa"/>
          </w:tcPr>
          <w:p w14:paraId="7984DFD2" w14:textId="77777777" w:rsidR="008C72F7" w:rsidRDefault="008C72F7" w:rsidP="0055276D">
            <w:pPr>
              <w:spacing w:line="276" w:lineRule="auto"/>
            </w:pPr>
            <w:r>
              <w:t xml:space="preserve">1, 2, 4, 5, 6, </w:t>
            </w:r>
          </w:p>
        </w:tc>
      </w:tr>
      <w:tr w:rsidR="008C72F7" w14:paraId="1CD71C6E" w14:textId="77777777" w:rsidTr="0055276D">
        <w:tc>
          <w:tcPr>
            <w:tcW w:w="9085" w:type="dxa"/>
          </w:tcPr>
          <w:p w14:paraId="7524B881" w14:textId="77777777" w:rsidR="008C72F7" w:rsidRDefault="008C72F7" w:rsidP="0055276D">
            <w:pPr>
              <w:spacing w:line="276" w:lineRule="auto"/>
            </w:pPr>
            <w:r>
              <w:rPr>
                <w:rFonts w:ascii="Calibri" w:hAnsi="Calibri" w:cs="Calibri"/>
              </w:rPr>
              <w:t>Demonstrate</w:t>
            </w:r>
            <w:r w:rsidRPr="00CB7C36">
              <w:rPr>
                <w:rFonts w:ascii="Calibri" w:hAnsi="Calibri" w:cs="Calibri"/>
              </w:rPr>
              <w:t xml:space="preserve"> proper patient care and management techniques</w:t>
            </w:r>
          </w:p>
        </w:tc>
        <w:tc>
          <w:tcPr>
            <w:tcW w:w="1705" w:type="dxa"/>
          </w:tcPr>
          <w:p w14:paraId="1CC71757" w14:textId="77777777" w:rsidR="008C72F7" w:rsidRDefault="008C72F7" w:rsidP="0055276D">
            <w:pPr>
              <w:spacing w:line="276" w:lineRule="auto"/>
            </w:pPr>
            <w:r>
              <w:t xml:space="preserve">1, 2, 5, 6, </w:t>
            </w:r>
          </w:p>
        </w:tc>
      </w:tr>
      <w:tr w:rsidR="008C72F7" w14:paraId="05CA47C6" w14:textId="77777777" w:rsidTr="0055276D">
        <w:tc>
          <w:tcPr>
            <w:tcW w:w="9085" w:type="dxa"/>
          </w:tcPr>
          <w:p w14:paraId="036A67CE" w14:textId="77777777" w:rsidR="008C72F7" w:rsidRDefault="008C72F7" w:rsidP="0055276D">
            <w:pPr>
              <w:spacing w:line="276" w:lineRule="auto"/>
            </w:pPr>
            <w:r w:rsidRPr="0040341F">
              <w:t>Correctly evaluate radiographs of the bony thorax, chest and abdomen for positioning accuracy.</w:t>
            </w:r>
          </w:p>
        </w:tc>
        <w:tc>
          <w:tcPr>
            <w:tcW w:w="1705" w:type="dxa"/>
          </w:tcPr>
          <w:p w14:paraId="241CF406" w14:textId="77777777" w:rsidR="008C72F7" w:rsidRDefault="008C72F7" w:rsidP="0055276D">
            <w:pPr>
              <w:spacing w:line="276" w:lineRule="auto"/>
            </w:pPr>
            <w:r>
              <w:t>1, 2, 4, 6, 7</w:t>
            </w:r>
          </w:p>
        </w:tc>
      </w:tr>
      <w:tr w:rsidR="008C72F7" w14:paraId="6201FB41" w14:textId="77777777" w:rsidTr="0055276D">
        <w:tc>
          <w:tcPr>
            <w:tcW w:w="9085" w:type="dxa"/>
          </w:tcPr>
          <w:p w14:paraId="3C30363F" w14:textId="77777777" w:rsidR="008C72F7" w:rsidRDefault="008C72F7" w:rsidP="0055276D">
            <w:pPr>
              <w:spacing w:line="276" w:lineRule="auto"/>
            </w:pPr>
            <w:bookmarkStart w:id="1" w:name="_Hlk26862909"/>
            <w:bookmarkStart w:id="2" w:name="_Hlk26862973"/>
            <w:r w:rsidRPr="0040341F">
              <w:t>Correctly evaluate radiographs of the upper extremity, shoulder girdle, lower extremities and pelvis for positioning accuracy.</w:t>
            </w:r>
            <w:bookmarkEnd w:id="1"/>
          </w:p>
        </w:tc>
        <w:tc>
          <w:tcPr>
            <w:tcW w:w="1705" w:type="dxa"/>
          </w:tcPr>
          <w:p w14:paraId="209DD506" w14:textId="77777777" w:rsidR="008C72F7" w:rsidRDefault="008C72F7" w:rsidP="0055276D">
            <w:pPr>
              <w:spacing w:line="276" w:lineRule="auto"/>
            </w:pPr>
            <w:r>
              <w:t>1, 2, 4, 6, 7</w:t>
            </w:r>
          </w:p>
        </w:tc>
      </w:tr>
      <w:tr w:rsidR="008C72F7" w14:paraId="5EE4E281" w14:textId="77777777" w:rsidTr="0055276D">
        <w:tc>
          <w:tcPr>
            <w:tcW w:w="9085" w:type="dxa"/>
          </w:tcPr>
          <w:p w14:paraId="0110CFAC" w14:textId="77777777" w:rsidR="008C72F7" w:rsidRDefault="008C72F7" w:rsidP="0055276D">
            <w:pPr>
              <w:spacing w:line="276" w:lineRule="auto"/>
            </w:pPr>
            <w:bookmarkStart w:id="3" w:name="_Hlk26862932"/>
            <w:bookmarkEnd w:id="2"/>
            <w:r w:rsidRPr="0040341F">
              <w:t xml:space="preserve">Demonstrate correct body and part position for routine projections and common special projections of the upper extremity, shoulder girdle, lower extremities and pelvis.  </w:t>
            </w:r>
            <w:bookmarkEnd w:id="3"/>
          </w:p>
        </w:tc>
        <w:tc>
          <w:tcPr>
            <w:tcW w:w="1705" w:type="dxa"/>
          </w:tcPr>
          <w:p w14:paraId="7CFBB1E7" w14:textId="77777777" w:rsidR="008C72F7" w:rsidRDefault="008C72F7" w:rsidP="0055276D">
            <w:pPr>
              <w:spacing w:line="276" w:lineRule="auto"/>
            </w:pPr>
            <w:r>
              <w:t>1, 4, 6, 7</w:t>
            </w:r>
          </w:p>
        </w:tc>
      </w:tr>
      <w:tr w:rsidR="008C72F7" w14:paraId="21F6B70D" w14:textId="77777777" w:rsidTr="0055276D">
        <w:tc>
          <w:tcPr>
            <w:tcW w:w="9085" w:type="dxa"/>
          </w:tcPr>
          <w:p w14:paraId="0DD25059" w14:textId="77777777" w:rsidR="008C72F7" w:rsidRDefault="008C72F7" w:rsidP="0055276D">
            <w:pPr>
              <w:spacing w:line="276" w:lineRule="auto"/>
            </w:pPr>
            <w:bookmarkStart w:id="4" w:name="_Hlk26862951"/>
            <w:r w:rsidRPr="0040341F">
              <w:t xml:space="preserve">Adjust radiographic exposures appropriately for </w:t>
            </w:r>
            <w:bookmarkEnd w:id="4"/>
            <w:r>
              <w:t>pediatric, youth, adult, and geriatric patients.</w:t>
            </w:r>
          </w:p>
        </w:tc>
        <w:tc>
          <w:tcPr>
            <w:tcW w:w="1705" w:type="dxa"/>
          </w:tcPr>
          <w:p w14:paraId="586125DF" w14:textId="77777777" w:rsidR="008C72F7" w:rsidRDefault="008C72F7" w:rsidP="0055276D">
            <w:pPr>
              <w:spacing w:line="276" w:lineRule="auto"/>
            </w:pPr>
            <w:r>
              <w:t>1, 4, 3, 6</w:t>
            </w:r>
          </w:p>
        </w:tc>
      </w:tr>
    </w:tbl>
    <w:p w14:paraId="10D93BCD" w14:textId="77777777" w:rsidR="008C72F7" w:rsidRDefault="008C72F7" w:rsidP="008C72F7">
      <w:r>
        <w:t xml:space="preserve">See </w:t>
      </w:r>
      <w:hyperlink r:id="rId7">
        <w:r w:rsidRPr="7DE4000F">
          <w:rPr>
            <w:rStyle w:val="Hyperlink"/>
          </w:rPr>
          <w:t>SLCC Assessment webpage</w:t>
        </w:r>
      </w:hyperlink>
      <w:r>
        <w:t xml:space="preserve"> for additional details about College-Wide Student Learning Outcomes</w:t>
      </w:r>
    </w:p>
    <w:p w14:paraId="17C1C6B9" w14:textId="77777777" w:rsidR="008C72F7" w:rsidRDefault="008C72F7" w:rsidP="00D2135C">
      <w:pPr>
        <w:spacing w:after="83"/>
        <w:rPr>
          <w:rFonts w:ascii="Calibri" w:hAnsi="Calibri" w:cs="Calibri"/>
        </w:rPr>
      </w:pPr>
    </w:p>
    <w:p w14:paraId="00464FC0" w14:textId="77777777" w:rsidR="00D2135C" w:rsidRDefault="00D2135C" w:rsidP="00D2135C">
      <w:pPr>
        <w:spacing w:after="83"/>
        <w:rPr>
          <w:rFonts w:ascii="Calibri" w:hAnsi="Calibri" w:cs="Calibri"/>
        </w:rPr>
      </w:pPr>
    </w:p>
    <w:p w14:paraId="246E2509" w14:textId="77777777" w:rsidR="00D2135C" w:rsidRPr="001C3DBB" w:rsidRDefault="00D2135C" w:rsidP="00D2135C">
      <w:pPr>
        <w:rPr>
          <w:rFonts w:ascii="Verdana" w:hAnsi="Verdana" w:cs="Calibri"/>
          <w:color w:val="4472C4" w:themeColor="accent1"/>
        </w:rPr>
      </w:pPr>
      <w:r w:rsidRPr="001C3DBB">
        <w:rPr>
          <w:rFonts w:ascii="Verdana" w:hAnsi="Verdana" w:cs="Calibri"/>
          <w:color w:val="4472C4" w:themeColor="accent1"/>
        </w:rPr>
        <w:t xml:space="preserve">COURSE OBJECTIVES/OUTCOMES:   </w:t>
      </w:r>
    </w:p>
    <w:p w14:paraId="308F8B29" w14:textId="77777777" w:rsidR="00D2135C" w:rsidRPr="00CB7C36" w:rsidRDefault="00D2135C" w:rsidP="00D2135C">
      <w:pPr>
        <w:rPr>
          <w:rFonts w:ascii="Calibri" w:hAnsi="Calibri" w:cs="Calibri"/>
        </w:rPr>
      </w:pPr>
      <w:r>
        <w:rPr>
          <w:rFonts w:ascii="Calibri" w:hAnsi="Calibri" w:cs="Calibri"/>
        </w:rPr>
        <w:t xml:space="preserve">By completing this course, you will be able to meet the following course learning objectives: </w:t>
      </w:r>
    </w:p>
    <w:p w14:paraId="0DDA714D" w14:textId="77777777" w:rsidR="00D2135C" w:rsidRPr="00CB7C36" w:rsidRDefault="00D2135C" w:rsidP="00D2135C">
      <w:pPr>
        <w:numPr>
          <w:ilvl w:val="0"/>
          <w:numId w:val="2"/>
        </w:numPr>
        <w:spacing w:after="0" w:line="240" w:lineRule="auto"/>
        <w:rPr>
          <w:rFonts w:ascii="Calibri" w:hAnsi="Calibri" w:cs="Calibri"/>
        </w:rPr>
      </w:pPr>
      <w:r w:rsidRPr="00CB7C36">
        <w:rPr>
          <w:rFonts w:ascii="Calibri" w:hAnsi="Calibri" w:cs="Calibri"/>
        </w:rPr>
        <w:t>Demonstrate proper computerized radiography and darkroom procedures and processing techniques</w:t>
      </w:r>
    </w:p>
    <w:p w14:paraId="10393C71" w14:textId="04E77321" w:rsidR="00D2135C" w:rsidRPr="00CB7C36" w:rsidRDefault="00E1482C" w:rsidP="00D2135C">
      <w:pPr>
        <w:numPr>
          <w:ilvl w:val="0"/>
          <w:numId w:val="2"/>
        </w:numPr>
        <w:spacing w:after="0" w:line="240" w:lineRule="auto"/>
        <w:rPr>
          <w:rFonts w:ascii="Calibri" w:hAnsi="Calibri" w:cs="Calibri"/>
        </w:rPr>
      </w:pPr>
      <w:r>
        <w:rPr>
          <w:rFonts w:ascii="Calibri" w:hAnsi="Calibri" w:cs="Calibri"/>
        </w:rPr>
        <w:t>Demonstrate</w:t>
      </w:r>
      <w:r w:rsidR="00D2135C" w:rsidRPr="00CB7C36">
        <w:rPr>
          <w:rFonts w:ascii="Calibri" w:hAnsi="Calibri" w:cs="Calibri"/>
        </w:rPr>
        <w:t xml:space="preserve"> proper use and care of x-ray machine </w:t>
      </w:r>
    </w:p>
    <w:p w14:paraId="7ED067A1" w14:textId="77777777" w:rsidR="00D2135C" w:rsidRPr="00CB7C36" w:rsidRDefault="00D2135C" w:rsidP="00D2135C">
      <w:pPr>
        <w:numPr>
          <w:ilvl w:val="0"/>
          <w:numId w:val="2"/>
        </w:numPr>
        <w:spacing w:after="0" w:line="240" w:lineRule="auto"/>
        <w:rPr>
          <w:rFonts w:ascii="Calibri" w:hAnsi="Calibri" w:cs="Calibri"/>
        </w:rPr>
      </w:pPr>
      <w:r w:rsidRPr="00CB7C36">
        <w:rPr>
          <w:rFonts w:ascii="Calibri" w:hAnsi="Calibri" w:cs="Calibri"/>
        </w:rPr>
        <w:t>Identify factors that affect film quality and quality assurance</w:t>
      </w:r>
    </w:p>
    <w:p w14:paraId="1C248E9E" w14:textId="77777777" w:rsidR="00D2135C" w:rsidRPr="00CB7C36" w:rsidRDefault="00D2135C" w:rsidP="00D2135C">
      <w:pPr>
        <w:numPr>
          <w:ilvl w:val="0"/>
          <w:numId w:val="3"/>
        </w:numPr>
        <w:spacing w:after="0" w:line="240" w:lineRule="auto"/>
        <w:rPr>
          <w:rFonts w:ascii="Calibri" w:hAnsi="Calibri" w:cs="Calibri"/>
        </w:rPr>
      </w:pPr>
      <w:r w:rsidRPr="00CB7C36">
        <w:rPr>
          <w:rFonts w:ascii="Calibri" w:hAnsi="Calibri" w:cs="Calibri"/>
        </w:rPr>
        <w:t>Demonstrate proper radiation protection</w:t>
      </w:r>
    </w:p>
    <w:p w14:paraId="6E485F07" w14:textId="2665C334" w:rsidR="008E492D" w:rsidRDefault="00E1482C" w:rsidP="008E492D">
      <w:pPr>
        <w:numPr>
          <w:ilvl w:val="0"/>
          <w:numId w:val="1"/>
        </w:numPr>
        <w:spacing w:after="0" w:line="240" w:lineRule="auto"/>
        <w:rPr>
          <w:rFonts w:ascii="Calibri" w:hAnsi="Calibri" w:cs="Calibri"/>
        </w:rPr>
      </w:pPr>
      <w:r>
        <w:rPr>
          <w:rFonts w:ascii="Calibri" w:hAnsi="Calibri" w:cs="Calibri"/>
        </w:rPr>
        <w:t>Demonstrate</w:t>
      </w:r>
      <w:r w:rsidR="00D2135C" w:rsidRPr="00CB7C36">
        <w:rPr>
          <w:rFonts w:ascii="Calibri" w:hAnsi="Calibri" w:cs="Calibri"/>
        </w:rPr>
        <w:t xml:space="preserve"> proper patient care and management techniques  </w:t>
      </w:r>
    </w:p>
    <w:p w14:paraId="4105604E" w14:textId="7AA03979" w:rsidR="008E492D" w:rsidRPr="008E492D" w:rsidRDefault="008E492D" w:rsidP="008E492D">
      <w:pPr>
        <w:numPr>
          <w:ilvl w:val="0"/>
          <w:numId w:val="1"/>
        </w:numPr>
        <w:spacing w:after="0" w:line="240" w:lineRule="auto"/>
        <w:rPr>
          <w:rFonts w:ascii="Calibri" w:hAnsi="Calibri" w:cs="Calibri"/>
        </w:rPr>
      </w:pPr>
      <w:r w:rsidRPr="0040341F">
        <w:t>Correctly evaluate radiographs of the bony thorax, chest and abdomen for positioning accuracy.</w:t>
      </w:r>
    </w:p>
    <w:p w14:paraId="7753ACF7" w14:textId="77777777" w:rsidR="008E492D" w:rsidRDefault="008E492D" w:rsidP="008E492D">
      <w:pPr>
        <w:numPr>
          <w:ilvl w:val="0"/>
          <w:numId w:val="1"/>
        </w:numPr>
        <w:spacing w:after="0" w:line="240" w:lineRule="auto"/>
        <w:rPr>
          <w:rFonts w:ascii="Calibri" w:hAnsi="Calibri" w:cs="Calibri"/>
        </w:rPr>
      </w:pPr>
      <w:r w:rsidRPr="0040341F">
        <w:lastRenderedPageBreak/>
        <w:t>Correctly evaluate radiographs of the upper extremity, shoulder girdle, lower extremities and pelvis for positioning accuracy.</w:t>
      </w:r>
    </w:p>
    <w:p w14:paraId="7C2563BE" w14:textId="7F970B07" w:rsidR="008E492D" w:rsidRPr="008E492D" w:rsidRDefault="008E492D" w:rsidP="008E492D">
      <w:pPr>
        <w:numPr>
          <w:ilvl w:val="0"/>
          <w:numId w:val="1"/>
        </w:numPr>
        <w:spacing w:after="0" w:line="240" w:lineRule="auto"/>
        <w:rPr>
          <w:rFonts w:ascii="Calibri" w:hAnsi="Calibri" w:cs="Calibri"/>
        </w:rPr>
      </w:pPr>
      <w:r w:rsidRPr="0040341F">
        <w:t xml:space="preserve">Demonstrate correct body and part position for routine projections and common special projections of the upper extremity, shoulder girdle, lower extremities and pelvis.  </w:t>
      </w:r>
    </w:p>
    <w:p w14:paraId="608F0AB2" w14:textId="6A07C0ED" w:rsidR="008E492D" w:rsidRPr="008E492D" w:rsidRDefault="008E492D" w:rsidP="008E492D">
      <w:pPr>
        <w:numPr>
          <w:ilvl w:val="0"/>
          <w:numId w:val="1"/>
        </w:numPr>
        <w:spacing w:after="0" w:line="240" w:lineRule="auto"/>
        <w:rPr>
          <w:rFonts w:ascii="Calibri" w:hAnsi="Calibri" w:cs="Calibri"/>
        </w:rPr>
      </w:pPr>
      <w:r w:rsidRPr="0040341F">
        <w:t xml:space="preserve">Adjust radiographic exposures appropriately for </w:t>
      </w:r>
      <w:r w:rsidR="00C24249">
        <w:t>pediatric, youth, adult and geriatric patients</w:t>
      </w:r>
    </w:p>
    <w:p w14:paraId="0E217A57" w14:textId="77777777" w:rsidR="008E492D" w:rsidRPr="008E492D" w:rsidRDefault="008E492D" w:rsidP="008E492D">
      <w:pPr>
        <w:spacing w:after="0" w:line="240" w:lineRule="auto"/>
        <w:rPr>
          <w:rFonts w:ascii="Calibri" w:hAnsi="Calibri" w:cs="Calibri"/>
        </w:rPr>
      </w:pPr>
    </w:p>
    <w:p w14:paraId="3E180100" w14:textId="77777777" w:rsidR="00D2135C" w:rsidRPr="00CB7C36" w:rsidRDefault="00D2135C" w:rsidP="00D2135C">
      <w:pPr>
        <w:rPr>
          <w:rFonts w:ascii="Calibri" w:hAnsi="Calibri" w:cs="Calibri"/>
          <w:b/>
        </w:rPr>
      </w:pPr>
      <w:r>
        <w:rPr>
          <w:rFonts w:ascii="Calibri" w:hAnsi="Calibri" w:cs="Calibri"/>
          <w:b/>
        </w:rPr>
        <w:t>Chapter #12</w:t>
      </w:r>
      <w:r w:rsidRPr="00CB7C36">
        <w:rPr>
          <w:rFonts w:ascii="Calibri" w:hAnsi="Calibri" w:cs="Calibri"/>
          <w:b/>
        </w:rPr>
        <w:t xml:space="preserve"> INTRODUCTION TO ANATOMY, POSITIONING AND PATHOLOGY</w:t>
      </w:r>
    </w:p>
    <w:p w14:paraId="39EB23F5" w14:textId="77777777" w:rsidR="00D2135C" w:rsidRPr="00CB7C36" w:rsidRDefault="00D2135C" w:rsidP="00D2135C">
      <w:pPr>
        <w:numPr>
          <w:ilvl w:val="0"/>
          <w:numId w:val="4"/>
        </w:numPr>
        <w:spacing w:after="0" w:line="240" w:lineRule="auto"/>
        <w:rPr>
          <w:rFonts w:ascii="Calibri" w:hAnsi="Calibri" w:cs="Calibri"/>
        </w:rPr>
      </w:pPr>
      <w:r w:rsidRPr="00CB7C36">
        <w:rPr>
          <w:rFonts w:ascii="Calibri" w:hAnsi="Calibri" w:cs="Calibri"/>
        </w:rPr>
        <w:t>Demonstrate anatomic position and body planes</w:t>
      </w:r>
    </w:p>
    <w:p w14:paraId="0CCF485F" w14:textId="77777777" w:rsidR="00D2135C" w:rsidRPr="00CB7C36" w:rsidRDefault="00D2135C" w:rsidP="00D2135C">
      <w:pPr>
        <w:numPr>
          <w:ilvl w:val="0"/>
          <w:numId w:val="4"/>
        </w:numPr>
        <w:spacing w:after="0" w:line="240" w:lineRule="auto"/>
        <w:rPr>
          <w:rFonts w:ascii="Calibri" w:hAnsi="Calibri" w:cs="Calibri"/>
        </w:rPr>
      </w:pPr>
      <w:r w:rsidRPr="00CB7C36">
        <w:rPr>
          <w:rFonts w:ascii="Calibri" w:hAnsi="Calibri" w:cs="Calibri"/>
        </w:rPr>
        <w:t>Use correct terminology to describe anatomic locations and relationships</w:t>
      </w:r>
    </w:p>
    <w:p w14:paraId="07181A3D" w14:textId="77777777" w:rsidR="00D2135C" w:rsidRPr="00B65DFD" w:rsidRDefault="00D2135C" w:rsidP="00D2135C">
      <w:pPr>
        <w:pStyle w:val="ListParagraph"/>
        <w:numPr>
          <w:ilvl w:val="0"/>
          <w:numId w:val="4"/>
        </w:numPr>
        <w:rPr>
          <w:rFonts w:ascii="Calibri" w:hAnsi="Calibri" w:cs="Calibri"/>
          <w:b/>
          <w:sz w:val="22"/>
          <w:szCs w:val="22"/>
        </w:rPr>
      </w:pPr>
      <w:r w:rsidRPr="00B65DFD">
        <w:rPr>
          <w:rFonts w:ascii="Calibri" w:hAnsi="Calibri" w:cs="Calibri"/>
          <w:sz w:val="22"/>
          <w:szCs w:val="22"/>
        </w:rPr>
        <w:t>Given a position/projection select, mark, and place the image receptor correctly</w:t>
      </w:r>
    </w:p>
    <w:p w14:paraId="42B352B4" w14:textId="77777777" w:rsidR="00D2135C" w:rsidRPr="00B65DFD" w:rsidRDefault="00D2135C" w:rsidP="00D2135C">
      <w:pPr>
        <w:pStyle w:val="ListParagraph"/>
        <w:ind w:left="1440"/>
        <w:rPr>
          <w:rFonts w:ascii="Calibri" w:hAnsi="Calibri" w:cs="Calibri"/>
          <w:b/>
          <w:sz w:val="22"/>
          <w:szCs w:val="22"/>
        </w:rPr>
      </w:pPr>
    </w:p>
    <w:p w14:paraId="7478943C" w14:textId="77777777" w:rsidR="00D2135C" w:rsidRPr="00CB7C36" w:rsidRDefault="00D2135C" w:rsidP="00D2135C">
      <w:pPr>
        <w:rPr>
          <w:rFonts w:ascii="Calibri" w:hAnsi="Calibri" w:cs="Calibri"/>
          <w:b/>
        </w:rPr>
      </w:pPr>
      <w:r>
        <w:rPr>
          <w:rFonts w:ascii="Calibri" w:hAnsi="Calibri" w:cs="Calibri"/>
          <w:b/>
        </w:rPr>
        <w:t xml:space="preserve">Chapter #13 </w:t>
      </w:r>
      <w:r w:rsidRPr="00CB7C36">
        <w:rPr>
          <w:rFonts w:ascii="Calibri" w:hAnsi="Calibri" w:cs="Calibri"/>
          <w:b/>
        </w:rPr>
        <w:t xml:space="preserve">UPPER EXTREMITY AND SHOULDER GIRDLE </w:t>
      </w:r>
    </w:p>
    <w:p w14:paraId="50DBC1A0" w14:textId="77777777" w:rsidR="00D2135C" w:rsidRPr="00CB7C36" w:rsidRDefault="00D2135C" w:rsidP="00D2135C">
      <w:pPr>
        <w:numPr>
          <w:ilvl w:val="0"/>
          <w:numId w:val="5"/>
        </w:numPr>
        <w:spacing w:after="0" w:line="240" w:lineRule="auto"/>
        <w:rPr>
          <w:rFonts w:ascii="Calibri" w:hAnsi="Calibri" w:cs="Calibri"/>
        </w:rPr>
      </w:pPr>
      <w:r w:rsidRPr="00CB7C36">
        <w:rPr>
          <w:rFonts w:ascii="Calibri" w:hAnsi="Calibri" w:cs="Calibri"/>
        </w:rPr>
        <w:t xml:space="preserve">Demonstrate correct body and part position for routine projections and common special projections of the upper extremity and shoulder girdle </w:t>
      </w:r>
    </w:p>
    <w:p w14:paraId="199FEC79" w14:textId="77777777" w:rsidR="00D2135C" w:rsidRPr="00CB7C36" w:rsidRDefault="00D2135C" w:rsidP="00D2135C">
      <w:pPr>
        <w:numPr>
          <w:ilvl w:val="0"/>
          <w:numId w:val="5"/>
        </w:numPr>
        <w:spacing w:after="0" w:line="240" w:lineRule="auto"/>
        <w:rPr>
          <w:rFonts w:ascii="Calibri" w:hAnsi="Calibri" w:cs="Calibri"/>
        </w:rPr>
      </w:pPr>
      <w:r w:rsidRPr="00CB7C36">
        <w:rPr>
          <w:rFonts w:ascii="Calibri" w:hAnsi="Calibri" w:cs="Calibri"/>
        </w:rPr>
        <w:t>Correctly evaluate radiographs of the upper extremity and shoulder girdle for positioning accuracy</w:t>
      </w:r>
    </w:p>
    <w:p w14:paraId="273F8D2A" w14:textId="77777777" w:rsidR="00D2135C" w:rsidRPr="00B65DFD" w:rsidRDefault="00D2135C" w:rsidP="00D2135C">
      <w:pPr>
        <w:numPr>
          <w:ilvl w:val="0"/>
          <w:numId w:val="5"/>
        </w:numPr>
        <w:spacing w:after="0" w:line="240" w:lineRule="auto"/>
        <w:rPr>
          <w:rFonts w:ascii="Calibri" w:hAnsi="Calibri" w:cs="Calibri"/>
          <w:b/>
        </w:rPr>
      </w:pPr>
      <w:r w:rsidRPr="00CB7C36">
        <w:rPr>
          <w:rFonts w:ascii="Calibri" w:hAnsi="Calibri" w:cs="Calibri"/>
        </w:rPr>
        <w:t>Describe and recognize on radiographs anatomy and pathology common to the upper extremity and shoulder girdle</w:t>
      </w:r>
    </w:p>
    <w:p w14:paraId="4C17485E" w14:textId="77777777" w:rsidR="00D2135C" w:rsidRPr="00B65DFD" w:rsidRDefault="00D2135C" w:rsidP="00D2135C">
      <w:pPr>
        <w:ind w:left="1440"/>
        <w:rPr>
          <w:rFonts w:ascii="Calibri" w:hAnsi="Calibri" w:cs="Calibri"/>
          <w:b/>
        </w:rPr>
      </w:pPr>
    </w:p>
    <w:p w14:paraId="34401C42" w14:textId="77777777" w:rsidR="00D2135C" w:rsidRPr="00CB7C36" w:rsidRDefault="00D2135C" w:rsidP="00D2135C">
      <w:pPr>
        <w:rPr>
          <w:rFonts w:ascii="Calibri" w:hAnsi="Calibri" w:cs="Calibri"/>
          <w:b/>
        </w:rPr>
      </w:pPr>
      <w:r>
        <w:rPr>
          <w:rFonts w:ascii="Calibri" w:hAnsi="Calibri" w:cs="Calibri"/>
          <w:b/>
        </w:rPr>
        <w:t xml:space="preserve">Chapter #14 </w:t>
      </w:r>
      <w:r w:rsidRPr="00CB7C36">
        <w:rPr>
          <w:rFonts w:ascii="Calibri" w:hAnsi="Calibri" w:cs="Calibri"/>
          <w:b/>
        </w:rPr>
        <w:t>LOWER EXTREMITY AND PELIVS</w:t>
      </w:r>
    </w:p>
    <w:p w14:paraId="1A88EF37" w14:textId="77777777" w:rsidR="00D2135C" w:rsidRPr="00CB7C36" w:rsidRDefault="00D2135C" w:rsidP="00D2135C">
      <w:pPr>
        <w:numPr>
          <w:ilvl w:val="0"/>
          <w:numId w:val="6"/>
        </w:numPr>
        <w:spacing w:after="0" w:line="240" w:lineRule="auto"/>
        <w:rPr>
          <w:rFonts w:ascii="Calibri" w:hAnsi="Calibri" w:cs="Calibri"/>
        </w:rPr>
      </w:pPr>
      <w:r w:rsidRPr="00CB7C36">
        <w:rPr>
          <w:rFonts w:ascii="Calibri" w:hAnsi="Calibri" w:cs="Calibri"/>
        </w:rPr>
        <w:t xml:space="preserve">Demonstrate correct body and part position for routine projections and common special projections of the lower extremity and pelvis </w:t>
      </w:r>
    </w:p>
    <w:p w14:paraId="124DBF4A" w14:textId="77777777" w:rsidR="00D2135C" w:rsidRPr="00CB7C36" w:rsidRDefault="00D2135C" w:rsidP="00D2135C">
      <w:pPr>
        <w:numPr>
          <w:ilvl w:val="0"/>
          <w:numId w:val="6"/>
        </w:numPr>
        <w:spacing w:after="0" w:line="240" w:lineRule="auto"/>
        <w:rPr>
          <w:rFonts w:ascii="Calibri" w:hAnsi="Calibri" w:cs="Calibri"/>
        </w:rPr>
      </w:pPr>
      <w:r w:rsidRPr="00CB7C36">
        <w:rPr>
          <w:rFonts w:ascii="Calibri" w:hAnsi="Calibri" w:cs="Calibri"/>
        </w:rPr>
        <w:t xml:space="preserve">Correctly evaluate radiographs of the lower extremity and pelvis for positioning accuracy </w:t>
      </w:r>
    </w:p>
    <w:p w14:paraId="4BB03719" w14:textId="77777777" w:rsidR="00D2135C" w:rsidRPr="00B13745" w:rsidRDefault="00D2135C" w:rsidP="00D2135C">
      <w:pPr>
        <w:numPr>
          <w:ilvl w:val="0"/>
          <w:numId w:val="6"/>
        </w:numPr>
        <w:spacing w:after="0" w:line="240" w:lineRule="auto"/>
        <w:rPr>
          <w:rFonts w:ascii="Calibri" w:hAnsi="Calibri" w:cs="Calibri"/>
          <w:b/>
        </w:rPr>
      </w:pPr>
      <w:r w:rsidRPr="00B65DFD">
        <w:rPr>
          <w:rFonts w:ascii="Calibri" w:hAnsi="Calibri" w:cs="Calibri"/>
        </w:rPr>
        <w:t>Describe and recognize on radiographs anatomy and pathology common to the lower extremity and pelvis</w:t>
      </w:r>
    </w:p>
    <w:p w14:paraId="30751519" w14:textId="77777777" w:rsidR="007C6037" w:rsidRDefault="007C6037" w:rsidP="007C6037">
      <w:pPr>
        <w:rPr>
          <w:rFonts w:ascii="Calibri" w:hAnsi="Calibri" w:cs="Calibri"/>
          <w:b/>
        </w:rPr>
      </w:pPr>
    </w:p>
    <w:p w14:paraId="230F40B9" w14:textId="0AF69314" w:rsidR="007C6037" w:rsidRPr="00E855AB" w:rsidRDefault="007C6037" w:rsidP="007C6037">
      <w:pPr>
        <w:rPr>
          <w:rFonts w:ascii="Calibri" w:hAnsi="Calibri" w:cs="Calibri"/>
          <w:b/>
        </w:rPr>
      </w:pPr>
      <w:r>
        <w:rPr>
          <w:rFonts w:ascii="Calibri" w:hAnsi="Calibri" w:cs="Calibri"/>
          <w:b/>
        </w:rPr>
        <w:t xml:space="preserve">Chapter #15 </w:t>
      </w:r>
      <w:r w:rsidRPr="00E855AB">
        <w:rPr>
          <w:rFonts w:ascii="Calibri" w:hAnsi="Calibri" w:cs="Calibri"/>
          <w:b/>
        </w:rPr>
        <w:t xml:space="preserve">SPINE </w:t>
      </w:r>
    </w:p>
    <w:p w14:paraId="1B32BE71" w14:textId="77777777" w:rsidR="007C6037" w:rsidRPr="00E855AB" w:rsidRDefault="007C6037" w:rsidP="007C6037">
      <w:pPr>
        <w:numPr>
          <w:ilvl w:val="0"/>
          <w:numId w:val="5"/>
        </w:numPr>
        <w:spacing w:after="0" w:line="276" w:lineRule="auto"/>
        <w:rPr>
          <w:rFonts w:ascii="Calibri" w:hAnsi="Calibri" w:cs="Calibri"/>
        </w:rPr>
      </w:pPr>
      <w:r w:rsidRPr="00E855AB">
        <w:rPr>
          <w:rFonts w:ascii="Calibri" w:hAnsi="Calibri" w:cs="Calibri"/>
        </w:rPr>
        <w:t xml:space="preserve">Demonstrate correct body and part position for routine projections and common special projections of the spine  </w:t>
      </w:r>
    </w:p>
    <w:p w14:paraId="04C0C89A" w14:textId="77777777" w:rsidR="007C6037" w:rsidRPr="00E855AB" w:rsidRDefault="007C6037" w:rsidP="007C6037">
      <w:pPr>
        <w:numPr>
          <w:ilvl w:val="0"/>
          <w:numId w:val="5"/>
        </w:numPr>
        <w:spacing w:after="0" w:line="276" w:lineRule="auto"/>
        <w:rPr>
          <w:rFonts w:ascii="Calibri" w:hAnsi="Calibri" w:cs="Calibri"/>
        </w:rPr>
      </w:pPr>
      <w:r w:rsidRPr="00E855AB">
        <w:rPr>
          <w:rFonts w:ascii="Calibri" w:hAnsi="Calibri" w:cs="Calibri"/>
        </w:rPr>
        <w:t>Correctly evaluate radiographs of the spine for positioning accuracy</w:t>
      </w:r>
    </w:p>
    <w:p w14:paraId="72DC5D5C" w14:textId="77777777" w:rsidR="007C6037" w:rsidRPr="00810457" w:rsidRDefault="007C6037" w:rsidP="007C6037">
      <w:pPr>
        <w:numPr>
          <w:ilvl w:val="0"/>
          <w:numId w:val="5"/>
        </w:numPr>
        <w:spacing w:after="0" w:line="276" w:lineRule="auto"/>
        <w:rPr>
          <w:rFonts w:ascii="Calibri" w:hAnsi="Calibri" w:cs="Calibri"/>
        </w:rPr>
      </w:pPr>
      <w:r w:rsidRPr="00E855AB">
        <w:rPr>
          <w:rFonts w:ascii="Calibri" w:hAnsi="Calibri" w:cs="Calibri"/>
        </w:rPr>
        <w:t>Identify on a diagram the parts of a typical vertebra.</w:t>
      </w:r>
    </w:p>
    <w:p w14:paraId="61E29A4B" w14:textId="77777777" w:rsidR="00D2135C" w:rsidRPr="00F12BF9" w:rsidRDefault="00D2135C" w:rsidP="00D2135C">
      <w:pPr>
        <w:rPr>
          <w:rFonts w:ascii="Calibri" w:hAnsi="Calibri" w:cs="Calibri"/>
        </w:rPr>
      </w:pPr>
    </w:p>
    <w:p w14:paraId="4D4614A0" w14:textId="77777777" w:rsidR="00D2135C" w:rsidRDefault="00D2135C" w:rsidP="00D2135C">
      <w:pPr>
        <w:rPr>
          <w:rFonts w:ascii="Calibri" w:hAnsi="Calibri" w:cs="Calibri"/>
          <w:b/>
        </w:rPr>
      </w:pPr>
      <w:r>
        <w:rPr>
          <w:rFonts w:ascii="Calibri" w:hAnsi="Calibri" w:cs="Calibri"/>
          <w:b/>
        </w:rPr>
        <w:t>Chapter #16 CHEST, THORAX &amp; ABDOMEN</w:t>
      </w:r>
    </w:p>
    <w:p w14:paraId="14920EC0" w14:textId="77777777" w:rsidR="00D2135C" w:rsidRPr="00E855AB" w:rsidRDefault="00D2135C" w:rsidP="00D2135C">
      <w:pPr>
        <w:numPr>
          <w:ilvl w:val="0"/>
          <w:numId w:val="5"/>
        </w:numPr>
        <w:spacing w:after="0" w:line="276" w:lineRule="auto"/>
        <w:rPr>
          <w:rFonts w:ascii="Calibri" w:hAnsi="Calibri" w:cs="Calibri"/>
        </w:rPr>
      </w:pPr>
      <w:r w:rsidRPr="00E855AB">
        <w:rPr>
          <w:rFonts w:ascii="Calibri" w:hAnsi="Calibri" w:cs="Calibri"/>
        </w:rPr>
        <w:t>Demonstrate correct body and part position for routine projections and common sp</w:t>
      </w:r>
      <w:r>
        <w:rPr>
          <w:rFonts w:ascii="Calibri" w:hAnsi="Calibri" w:cs="Calibri"/>
        </w:rPr>
        <w:t>ecial projections of the chest, thorax &amp; abdomen</w:t>
      </w:r>
    </w:p>
    <w:p w14:paraId="424CA04F" w14:textId="77777777" w:rsidR="00D2135C" w:rsidRPr="00E855AB" w:rsidRDefault="00D2135C" w:rsidP="00D2135C">
      <w:pPr>
        <w:numPr>
          <w:ilvl w:val="0"/>
          <w:numId w:val="5"/>
        </w:numPr>
        <w:spacing w:after="0" w:line="276" w:lineRule="auto"/>
        <w:rPr>
          <w:rFonts w:ascii="Calibri" w:hAnsi="Calibri" w:cs="Calibri"/>
        </w:rPr>
      </w:pPr>
      <w:r w:rsidRPr="00E855AB">
        <w:rPr>
          <w:rFonts w:ascii="Calibri" w:hAnsi="Calibri" w:cs="Calibri"/>
        </w:rPr>
        <w:t>Correctly e</w:t>
      </w:r>
      <w:r>
        <w:rPr>
          <w:rFonts w:ascii="Calibri" w:hAnsi="Calibri" w:cs="Calibri"/>
        </w:rPr>
        <w:t>valuate radiographs of the chest, thorax &amp; abdomen</w:t>
      </w:r>
      <w:r w:rsidRPr="00E855AB">
        <w:rPr>
          <w:rFonts w:ascii="Calibri" w:hAnsi="Calibri" w:cs="Calibri"/>
        </w:rPr>
        <w:t xml:space="preserve"> for positioning accuracy</w:t>
      </w:r>
    </w:p>
    <w:p w14:paraId="10AED842" w14:textId="77777777" w:rsidR="00D2135C" w:rsidRPr="00810457" w:rsidRDefault="00D2135C" w:rsidP="00D2135C">
      <w:pPr>
        <w:numPr>
          <w:ilvl w:val="0"/>
          <w:numId w:val="5"/>
        </w:numPr>
        <w:spacing w:after="0" w:line="276" w:lineRule="auto"/>
        <w:rPr>
          <w:rFonts w:ascii="Calibri" w:hAnsi="Calibri" w:cs="Calibri"/>
        </w:rPr>
      </w:pPr>
      <w:r w:rsidRPr="00E855AB">
        <w:rPr>
          <w:rFonts w:ascii="Calibri" w:hAnsi="Calibri" w:cs="Calibri"/>
        </w:rPr>
        <w:t>Identify on a diagram</w:t>
      </w:r>
      <w:r>
        <w:rPr>
          <w:rFonts w:ascii="Calibri" w:hAnsi="Calibri" w:cs="Calibri"/>
        </w:rPr>
        <w:t xml:space="preserve"> the parts of a typical lung and abdominal field</w:t>
      </w:r>
      <w:r w:rsidRPr="00E855AB">
        <w:rPr>
          <w:rFonts w:ascii="Calibri" w:hAnsi="Calibri" w:cs="Calibri"/>
        </w:rPr>
        <w:t>.</w:t>
      </w:r>
    </w:p>
    <w:p w14:paraId="1EAB227D" w14:textId="77777777" w:rsidR="00D2135C" w:rsidRDefault="00D2135C" w:rsidP="00D2135C">
      <w:pPr>
        <w:rPr>
          <w:rFonts w:ascii="Calibri" w:hAnsi="Calibri" w:cs="Calibri"/>
          <w:b/>
        </w:rPr>
      </w:pPr>
    </w:p>
    <w:p w14:paraId="2B60D5A2" w14:textId="77777777" w:rsidR="00D2135C" w:rsidRPr="00E855AB" w:rsidRDefault="00D2135C" w:rsidP="00D2135C">
      <w:pPr>
        <w:rPr>
          <w:rFonts w:ascii="Calibri" w:hAnsi="Calibri" w:cs="Calibri"/>
          <w:b/>
        </w:rPr>
      </w:pPr>
      <w:r>
        <w:rPr>
          <w:rFonts w:ascii="Calibri" w:hAnsi="Calibri" w:cs="Calibri"/>
          <w:b/>
        </w:rPr>
        <w:lastRenderedPageBreak/>
        <w:t>Chapter #17</w:t>
      </w:r>
      <w:r w:rsidRPr="00E855AB">
        <w:rPr>
          <w:rFonts w:ascii="Calibri" w:hAnsi="Calibri" w:cs="Calibri"/>
          <w:b/>
        </w:rPr>
        <w:t xml:space="preserve">   </w:t>
      </w:r>
      <w:r>
        <w:rPr>
          <w:rFonts w:ascii="Calibri" w:hAnsi="Calibri" w:cs="Calibri"/>
          <w:b/>
        </w:rPr>
        <w:t xml:space="preserve"> </w:t>
      </w:r>
      <w:r w:rsidRPr="00E855AB">
        <w:rPr>
          <w:rFonts w:ascii="Calibri" w:hAnsi="Calibri" w:cs="Calibri"/>
          <w:b/>
        </w:rPr>
        <w:t>SKULL, FACIAL BONES, AND PARANASAL SINUSES</w:t>
      </w:r>
    </w:p>
    <w:p w14:paraId="3CF071CE" w14:textId="77777777" w:rsidR="00D2135C" w:rsidRPr="00E855AB" w:rsidRDefault="00D2135C" w:rsidP="00D2135C">
      <w:pPr>
        <w:numPr>
          <w:ilvl w:val="0"/>
          <w:numId w:val="5"/>
        </w:numPr>
        <w:spacing w:after="0" w:line="276" w:lineRule="auto"/>
        <w:rPr>
          <w:rFonts w:ascii="Calibri" w:hAnsi="Calibri" w:cs="Calibri"/>
        </w:rPr>
      </w:pPr>
      <w:r w:rsidRPr="00E855AB">
        <w:rPr>
          <w:rFonts w:ascii="Calibri" w:hAnsi="Calibri" w:cs="Calibri"/>
        </w:rPr>
        <w:t>Demonstrate correct body and part position for routine projections and common special projections of the skull, facial bones and paranasal sinuses</w:t>
      </w:r>
    </w:p>
    <w:p w14:paraId="6F4AD063" w14:textId="77777777" w:rsidR="00D2135C" w:rsidRPr="00E855AB" w:rsidRDefault="00D2135C" w:rsidP="00D2135C">
      <w:pPr>
        <w:numPr>
          <w:ilvl w:val="0"/>
          <w:numId w:val="5"/>
        </w:numPr>
        <w:spacing w:after="0" w:line="276" w:lineRule="auto"/>
        <w:rPr>
          <w:rFonts w:ascii="Calibri" w:hAnsi="Calibri" w:cs="Calibri"/>
        </w:rPr>
      </w:pPr>
      <w:r w:rsidRPr="00E855AB">
        <w:rPr>
          <w:rFonts w:ascii="Calibri" w:hAnsi="Calibri" w:cs="Calibri"/>
        </w:rPr>
        <w:t>Correctly evaluate radiographs of the skull, facial bones and paranasal sinuses</w:t>
      </w:r>
    </w:p>
    <w:p w14:paraId="24295D07" w14:textId="77777777" w:rsidR="00D2135C" w:rsidRDefault="00D2135C" w:rsidP="00D2135C">
      <w:pPr>
        <w:ind w:left="1440"/>
        <w:rPr>
          <w:rFonts w:ascii="Calibri" w:hAnsi="Calibri" w:cs="Calibri"/>
        </w:rPr>
      </w:pPr>
      <w:r w:rsidRPr="00E855AB">
        <w:rPr>
          <w:rFonts w:ascii="Calibri" w:hAnsi="Calibri" w:cs="Calibri"/>
        </w:rPr>
        <w:t>for positioning accuracy</w:t>
      </w:r>
    </w:p>
    <w:p w14:paraId="61E2A125" w14:textId="77777777" w:rsidR="00D2135C" w:rsidRDefault="00D2135C" w:rsidP="00D2135C">
      <w:pPr>
        <w:ind w:left="1440"/>
        <w:rPr>
          <w:rFonts w:ascii="Calibri" w:hAnsi="Calibri" w:cs="Calibri"/>
        </w:rPr>
      </w:pPr>
    </w:p>
    <w:p w14:paraId="4E4CECD8" w14:textId="16B727B7" w:rsidR="00D2135C" w:rsidRPr="00020C85" w:rsidRDefault="00D2135C" w:rsidP="00D2135C">
      <w:pPr>
        <w:rPr>
          <w:rFonts w:ascii="Calibri" w:hAnsi="Calibri" w:cs="Calibri"/>
          <w:b/>
        </w:rPr>
      </w:pPr>
      <w:r w:rsidRPr="00020C85">
        <w:rPr>
          <w:rFonts w:ascii="Calibri" w:hAnsi="Calibri" w:cs="Calibri"/>
          <w:b/>
        </w:rPr>
        <w:t>Chapter #</w:t>
      </w:r>
      <w:r>
        <w:rPr>
          <w:rFonts w:ascii="Calibri" w:hAnsi="Calibri" w:cs="Calibri"/>
          <w:b/>
        </w:rPr>
        <w:t>18</w:t>
      </w:r>
      <w:r w:rsidRPr="00020C85">
        <w:rPr>
          <w:rFonts w:ascii="Calibri" w:hAnsi="Calibri" w:cs="Calibri"/>
          <w:b/>
        </w:rPr>
        <w:t xml:space="preserve"> RADIOGRAPHY OF PEDIATRIC AND GERIATRIC PATIENTS </w:t>
      </w:r>
    </w:p>
    <w:p w14:paraId="78270397" w14:textId="77777777" w:rsidR="00D2135C" w:rsidRPr="00F12BF9" w:rsidRDefault="00D2135C" w:rsidP="00D2135C">
      <w:pPr>
        <w:numPr>
          <w:ilvl w:val="0"/>
          <w:numId w:val="5"/>
        </w:numPr>
        <w:spacing w:after="0" w:line="240" w:lineRule="auto"/>
        <w:rPr>
          <w:rFonts w:ascii="Calibri" w:hAnsi="Calibri" w:cs="Calibri"/>
        </w:rPr>
      </w:pPr>
      <w:r w:rsidRPr="00F12BF9">
        <w:rPr>
          <w:rFonts w:ascii="Calibri" w:hAnsi="Calibri" w:cs="Calibri"/>
        </w:rPr>
        <w:t>Adjust radiographic exposures appropriately for children and patients with osteoporosis and/or advanced age</w:t>
      </w:r>
    </w:p>
    <w:p w14:paraId="0BC1B1FE" w14:textId="0B7B63D6" w:rsidR="00D2135C" w:rsidRDefault="00D2135C" w:rsidP="00D2135C">
      <w:pPr>
        <w:numPr>
          <w:ilvl w:val="0"/>
          <w:numId w:val="5"/>
        </w:numPr>
        <w:spacing w:after="0" w:line="240" w:lineRule="auto"/>
        <w:rPr>
          <w:rFonts w:ascii="Calibri" w:hAnsi="Calibri" w:cs="Calibri"/>
        </w:rPr>
      </w:pPr>
      <w:r w:rsidRPr="00F12BF9">
        <w:rPr>
          <w:rFonts w:ascii="Calibri" w:hAnsi="Calibri" w:cs="Calibri"/>
        </w:rPr>
        <w:t>Demonstrate techniques used to immobilize an infant or toddler for a radiographic examination</w:t>
      </w:r>
    </w:p>
    <w:p w14:paraId="3A8EB77C" w14:textId="77777777" w:rsidR="0030058F" w:rsidRDefault="0030058F" w:rsidP="007C6037">
      <w:pPr>
        <w:rPr>
          <w:rFonts w:ascii="Verdana" w:hAnsi="Verdana" w:cs="Calibri"/>
          <w:color w:val="4472C4" w:themeColor="accent1"/>
        </w:rPr>
      </w:pPr>
    </w:p>
    <w:p w14:paraId="2D962CBD" w14:textId="5DD7CADF" w:rsidR="007C6037" w:rsidRPr="00B85C3B" w:rsidRDefault="007C6037" w:rsidP="007C6037">
      <w:pPr>
        <w:rPr>
          <w:rFonts w:ascii="Verdana" w:hAnsi="Verdana" w:cs="Calibri"/>
          <w:color w:val="4472C4" w:themeColor="accent1"/>
          <w:sz w:val="28"/>
        </w:rPr>
      </w:pPr>
      <w:r w:rsidRPr="00B85C3B">
        <w:rPr>
          <w:rFonts w:ascii="Verdana" w:hAnsi="Verdana" w:cs="Calibri"/>
          <w:color w:val="4472C4" w:themeColor="accent1"/>
        </w:rPr>
        <w:t>GENERAL POLICIES:</w:t>
      </w:r>
    </w:p>
    <w:p w14:paraId="12A58C50" w14:textId="77777777" w:rsidR="007C6037" w:rsidRDefault="007C6037" w:rsidP="007C6037">
      <w:pPr>
        <w:rPr>
          <w:rFonts w:cstheme="minorHAnsi"/>
          <w:szCs w:val="20"/>
        </w:rPr>
      </w:pPr>
      <w:bookmarkStart w:id="5" w:name="_Hlk7990090"/>
      <w:r>
        <w:rPr>
          <w:rFonts w:ascii="Calibri" w:hAnsi="Calibri" w:cs="Calibri"/>
          <w:b/>
          <w:u w:val="single"/>
        </w:rPr>
        <w:t>SYLLABUS:</w:t>
      </w:r>
      <w:r>
        <w:rPr>
          <w:rFonts w:ascii="Calibri" w:hAnsi="Calibri" w:cs="Calibri"/>
        </w:rPr>
        <w:t xml:space="preserve"> </w:t>
      </w:r>
      <w:r w:rsidRPr="00566407">
        <w:rPr>
          <w:rFonts w:ascii="Calibri" w:hAnsi="Calibri" w:cs="Calibri"/>
          <w:szCs w:val="20"/>
        </w:rPr>
        <w:t>This syllabus represents an “agreement” between you the student and the instructor.  It is designed to ensure course integrity and fairness as well as provide students with a clear understanding of course expectations. The instructor and students are expected to use the syllabus and schedule as a guide for the semester.  Any deviation from the syllabus or schedule will be discussed and agreed upon by the instructor and students.</w:t>
      </w:r>
    </w:p>
    <w:bookmarkEnd w:id="5"/>
    <w:p w14:paraId="74049D05" w14:textId="77777777" w:rsidR="007C6037" w:rsidRDefault="007C6037" w:rsidP="007C6037">
      <w:pPr>
        <w:rPr>
          <w:rFonts w:ascii="Calibri" w:hAnsi="Calibri" w:cs="Calibri"/>
          <w:b/>
          <w:u w:val="single"/>
        </w:rPr>
      </w:pPr>
    </w:p>
    <w:p w14:paraId="7008BF5A" w14:textId="77777777" w:rsidR="007C6037" w:rsidRDefault="007C6037" w:rsidP="007C6037">
      <w:pPr>
        <w:rPr>
          <w:rFonts w:ascii="Calibri" w:hAnsi="Calibri" w:cs="Calibri"/>
        </w:rPr>
      </w:pPr>
      <w:r>
        <w:rPr>
          <w:rFonts w:ascii="Calibri" w:hAnsi="Calibri" w:cs="Calibri"/>
          <w:b/>
          <w:u w:val="single"/>
        </w:rPr>
        <w:t xml:space="preserve">COURSE SCHEDULE:  </w:t>
      </w:r>
      <w:r>
        <w:rPr>
          <w:rFonts w:ascii="Calibri" w:hAnsi="Calibri" w:cs="Calibri"/>
        </w:rPr>
        <w:t>Students will use the canvas site calendar for assignment/quiz/test/competency due dates.  The day by day class schedule (subject to change) will be posted on canvas and a hard copy will be passed out on the first day of class, as well.</w:t>
      </w:r>
    </w:p>
    <w:p w14:paraId="1AA1C753" w14:textId="77777777" w:rsidR="007C6037" w:rsidRPr="00D11A41" w:rsidRDefault="007C6037" w:rsidP="007C6037">
      <w:pPr>
        <w:rPr>
          <w:rFonts w:ascii="Calibri" w:hAnsi="Calibri" w:cs="Calibri"/>
          <w:b/>
        </w:rPr>
      </w:pPr>
    </w:p>
    <w:p w14:paraId="4B6876B8" w14:textId="77777777" w:rsidR="007C6037" w:rsidRDefault="007C6037" w:rsidP="007C6037">
      <w:pPr>
        <w:rPr>
          <w:rFonts w:ascii="Calibri" w:hAnsi="Calibri" w:cs="Calibri"/>
          <w:b/>
          <w:u w:val="single"/>
        </w:rPr>
      </w:pPr>
      <w:r>
        <w:rPr>
          <w:rFonts w:ascii="Calibri" w:hAnsi="Calibri" w:cs="Calibri"/>
          <w:b/>
          <w:u w:val="single"/>
        </w:rPr>
        <w:t>REQUIRED ASSESSMENT:</w:t>
      </w:r>
    </w:p>
    <w:p w14:paraId="019F5A32" w14:textId="3A5E67C2" w:rsidR="007C6037" w:rsidRDefault="007C6037" w:rsidP="007C6037">
      <w:pPr>
        <w:rPr>
          <w:rFonts w:ascii="Calibri" w:hAnsi="Calibri" w:cs="Calibri"/>
        </w:rPr>
      </w:pPr>
      <w:r>
        <w:rPr>
          <w:rFonts w:ascii="Calibri" w:hAnsi="Calibri" w:cs="Calibri"/>
        </w:rPr>
        <w:t>Grading procedures</w:t>
      </w:r>
      <w:r w:rsidR="0030058F">
        <w:rPr>
          <w:rFonts w:ascii="Calibri" w:hAnsi="Calibri" w:cs="Calibri"/>
        </w:rPr>
        <w:t xml:space="preserve"> will be </w:t>
      </w:r>
      <w:r>
        <w:rPr>
          <w:rFonts w:ascii="Calibri" w:hAnsi="Calibri" w:cs="Calibri"/>
        </w:rPr>
        <w:t>comprised of the following:</w:t>
      </w:r>
    </w:p>
    <w:p w14:paraId="048A02A6" w14:textId="07E2E5DE" w:rsidR="007C6037" w:rsidRDefault="007C6037" w:rsidP="007C6037">
      <w:pPr>
        <w:rPr>
          <w:rFonts w:ascii="Calibri" w:hAnsi="Calibri" w:cs="Calibri"/>
        </w:rPr>
      </w:pPr>
      <w:r>
        <w:rPr>
          <w:rFonts w:ascii="Calibri" w:hAnsi="Calibri" w:cs="Calibri"/>
        </w:rPr>
        <w:t>1.</w:t>
      </w:r>
      <w:r w:rsidR="0030058F" w:rsidRPr="0030058F">
        <w:rPr>
          <w:rFonts w:ascii="Calibri" w:hAnsi="Calibri" w:cs="Calibri"/>
          <w:b/>
          <w:bCs/>
        </w:rPr>
        <w:t>Chapter</w:t>
      </w:r>
      <w:r w:rsidR="0030058F">
        <w:rPr>
          <w:rFonts w:ascii="Calibri" w:hAnsi="Calibri" w:cs="Calibri"/>
        </w:rPr>
        <w:t xml:space="preserve"> </w:t>
      </w:r>
      <w:r>
        <w:rPr>
          <w:rFonts w:ascii="Calibri" w:hAnsi="Calibri" w:cs="Calibri"/>
          <w:b/>
        </w:rPr>
        <w:t>Quizzes:</w:t>
      </w:r>
      <w:r>
        <w:rPr>
          <w:rFonts w:ascii="Calibri" w:hAnsi="Calibri" w:cs="Calibri"/>
        </w:rPr>
        <w:t xml:space="preserve"> (</w:t>
      </w:r>
      <w:r w:rsidR="0030058F">
        <w:rPr>
          <w:rFonts w:ascii="Calibri" w:hAnsi="Calibri" w:cs="Calibri"/>
        </w:rPr>
        <w:t xml:space="preserve">seven)- </w:t>
      </w:r>
      <w:r w:rsidR="0030058F" w:rsidRPr="00364481">
        <w:rPr>
          <w:rFonts w:ascii="Calibri" w:hAnsi="Calibri" w:cs="Calibri"/>
        </w:rPr>
        <w:t>consisting of multiple</w:t>
      </w:r>
      <w:r w:rsidR="0030058F">
        <w:rPr>
          <w:rFonts w:ascii="Calibri" w:hAnsi="Calibri" w:cs="Calibri"/>
        </w:rPr>
        <w:t>-</w:t>
      </w:r>
      <w:r w:rsidR="0030058F" w:rsidRPr="00364481">
        <w:rPr>
          <w:rFonts w:ascii="Calibri" w:hAnsi="Calibri" w:cs="Calibri"/>
        </w:rPr>
        <w:t>choice questions</w:t>
      </w:r>
      <w:r w:rsidR="0030058F">
        <w:rPr>
          <w:rFonts w:ascii="Calibri" w:hAnsi="Calibri" w:cs="Calibri"/>
        </w:rPr>
        <w:t xml:space="preserve"> about a</w:t>
      </w:r>
      <w:r w:rsidR="0030058F" w:rsidRPr="00364481">
        <w:rPr>
          <w:rFonts w:ascii="Calibri" w:hAnsi="Calibri" w:cs="Calibri"/>
        </w:rPr>
        <w:t>natomy, positioning, projections, tube angles and body habitus</w:t>
      </w:r>
      <w:r w:rsidR="0030058F">
        <w:rPr>
          <w:rFonts w:ascii="Calibri" w:hAnsi="Calibri" w:cs="Calibri"/>
        </w:rPr>
        <w:t>. These quizzes will be taken at home on the canvas course site.</w:t>
      </w:r>
    </w:p>
    <w:p w14:paraId="3F0E8AD9" w14:textId="76D9C05F" w:rsidR="00D0641B" w:rsidRPr="009C496B" w:rsidRDefault="00D0641B" w:rsidP="00D0641B">
      <w:pPr>
        <w:ind w:firstLine="720"/>
        <w:rPr>
          <w:rFonts w:ascii="Calibri" w:hAnsi="Calibri" w:cs="Calibri"/>
        </w:rPr>
      </w:pPr>
      <w:r>
        <w:rPr>
          <w:rFonts w:ascii="Calibri" w:hAnsi="Calibri" w:cs="Calibri"/>
          <w:b/>
          <w:u w:val="single"/>
        </w:rPr>
        <w:t xml:space="preserve">*Chapter </w:t>
      </w:r>
      <w:r w:rsidRPr="009C496B">
        <w:rPr>
          <w:rFonts w:ascii="Calibri" w:hAnsi="Calibri" w:cs="Calibri"/>
          <w:b/>
          <w:u w:val="single"/>
        </w:rPr>
        <w:t>Q</w:t>
      </w:r>
      <w:r>
        <w:rPr>
          <w:rFonts w:ascii="Calibri" w:hAnsi="Calibri" w:cs="Calibri"/>
          <w:b/>
          <w:u w:val="single"/>
        </w:rPr>
        <w:t>uizzes</w:t>
      </w:r>
      <w:r>
        <w:rPr>
          <w:rFonts w:ascii="Calibri" w:hAnsi="Calibri" w:cs="Calibri"/>
          <w:i/>
        </w:rPr>
        <w:t xml:space="preserve">: </w:t>
      </w:r>
      <w:r>
        <w:rPr>
          <w:rFonts w:ascii="Calibri" w:hAnsi="Calibri" w:cs="Calibri"/>
        </w:rPr>
        <w:t xml:space="preserve">All quizzes are taken and submitted on canvas. They are open book and have no time limit. </w:t>
      </w:r>
      <w:r w:rsidRPr="009C496B">
        <w:rPr>
          <w:rFonts w:ascii="Calibri" w:hAnsi="Calibri" w:cs="Calibri"/>
          <w:i/>
        </w:rPr>
        <w:t>Watch canvas</w:t>
      </w:r>
      <w:r>
        <w:rPr>
          <w:rFonts w:ascii="Calibri" w:hAnsi="Calibri" w:cs="Calibri"/>
          <w:i/>
        </w:rPr>
        <w:t xml:space="preserve"> for </w:t>
      </w:r>
      <w:r w:rsidRPr="009C496B">
        <w:rPr>
          <w:rFonts w:ascii="Calibri" w:hAnsi="Calibri" w:cs="Calibri"/>
          <w:i/>
        </w:rPr>
        <w:t>due dates</w:t>
      </w:r>
      <w:r>
        <w:rPr>
          <w:rFonts w:ascii="Calibri" w:hAnsi="Calibri" w:cs="Calibri"/>
          <w:i/>
        </w:rPr>
        <w:t>, all must be taken and submitted by the due date as they will close and will not be reopened.</w:t>
      </w:r>
    </w:p>
    <w:p w14:paraId="269929BA" w14:textId="77777777" w:rsidR="00D0641B" w:rsidRPr="00D11A41" w:rsidRDefault="00D0641B" w:rsidP="007C6037">
      <w:pPr>
        <w:rPr>
          <w:rFonts w:ascii="Calibri" w:hAnsi="Calibri" w:cs="Calibri"/>
        </w:rPr>
      </w:pPr>
    </w:p>
    <w:p w14:paraId="7D92A229" w14:textId="024BF88A" w:rsidR="007C6037" w:rsidRDefault="007C6037" w:rsidP="007C6037">
      <w:pPr>
        <w:rPr>
          <w:rFonts w:ascii="Calibri" w:hAnsi="Calibri" w:cs="Calibri"/>
        </w:rPr>
      </w:pPr>
      <w:r>
        <w:rPr>
          <w:rFonts w:ascii="Calibri" w:hAnsi="Calibri" w:cs="Calibri"/>
          <w:b/>
        </w:rPr>
        <w:t>2.Competencies</w:t>
      </w:r>
      <w:r w:rsidR="0030058F">
        <w:rPr>
          <w:rFonts w:ascii="Calibri" w:hAnsi="Calibri" w:cs="Calibri"/>
          <w:b/>
        </w:rPr>
        <w:t>:</w:t>
      </w:r>
      <w:r>
        <w:rPr>
          <w:rFonts w:ascii="Calibri" w:hAnsi="Calibri" w:cs="Calibri"/>
          <w:b/>
        </w:rPr>
        <w:t xml:space="preserve"> </w:t>
      </w:r>
      <w:r w:rsidRPr="00CB7C36">
        <w:rPr>
          <w:rFonts w:ascii="Calibri" w:hAnsi="Calibri" w:cs="Calibri"/>
        </w:rPr>
        <w:t>Compe</w:t>
      </w:r>
      <w:r>
        <w:rPr>
          <w:rFonts w:ascii="Calibri" w:hAnsi="Calibri" w:cs="Calibri"/>
        </w:rPr>
        <w:t>tencies or practical exams</w:t>
      </w:r>
      <w:r w:rsidRPr="00CB7C36">
        <w:rPr>
          <w:rFonts w:ascii="Calibri" w:hAnsi="Calibri" w:cs="Calibri"/>
        </w:rPr>
        <w:t xml:space="preserve"> are simulations of an actual exam including introductions, verification of patient identity and written order, history, patient care, exam positioning, equipment operation (central ray, tube angle, image receptor, collimation</w:t>
      </w:r>
      <w:r>
        <w:rPr>
          <w:rFonts w:ascii="Calibri" w:hAnsi="Calibri" w:cs="Calibri"/>
        </w:rPr>
        <w:t>), shielding and use of markers.  Students must pass off the following:</w:t>
      </w:r>
    </w:p>
    <w:p w14:paraId="005DD27C" w14:textId="57CDC531" w:rsidR="007C6037" w:rsidRDefault="007C6037" w:rsidP="0030058F">
      <w:pPr>
        <w:ind w:left="720" w:firstLine="720"/>
        <w:rPr>
          <w:rFonts w:ascii="Calibri" w:hAnsi="Calibri" w:cs="Calibri"/>
        </w:rPr>
      </w:pPr>
      <w:r>
        <w:rPr>
          <w:rFonts w:ascii="Calibri" w:hAnsi="Calibri" w:cs="Calibri"/>
        </w:rPr>
        <w:lastRenderedPageBreak/>
        <w:t xml:space="preserve">Upper Extremity Competencies – </w:t>
      </w:r>
      <w:r w:rsidR="00556AF3">
        <w:rPr>
          <w:rFonts w:ascii="Calibri" w:hAnsi="Calibri" w:cs="Calibri"/>
        </w:rPr>
        <w:t>2</w:t>
      </w:r>
      <w:r w:rsidR="0030058F">
        <w:rPr>
          <w:rFonts w:ascii="Calibri" w:hAnsi="Calibri" w:cs="Calibri"/>
        </w:rPr>
        <w:t>00</w:t>
      </w:r>
      <w:r>
        <w:rPr>
          <w:rFonts w:ascii="Calibri" w:hAnsi="Calibri" w:cs="Calibri"/>
        </w:rPr>
        <w:t xml:space="preserve"> points</w:t>
      </w:r>
    </w:p>
    <w:p w14:paraId="714F4AC8" w14:textId="47153B80" w:rsidR="0030058F" w:rsidRDefault="007C6037" w:rsidP="0030058F">
      <w:pPr>
        <w:ind w:left="720" w:firstLine="720"/>
        <w:rPr>
          <w:rFonts w:ascii="Calibri" w:hAnsi="Calibri" w:cs="Calibri"/>
        </w:rPr>
      </w:pPr>
      <w:r>
        <w:rPr>
          <w:rFonts w:ascii="Calibri" w:hAnsi="Calibri" w:cs="Calibri"/>
        </w:rPr>
        <w:t xml:space="preserve">Lower Extremity Competencies – </w:t>
      </w:r>
      <w:r w:rsidR="00556AF3">
        <w:rPr>
          <w:rFonts w:ascii="Calibri" w:hAnsi="Calibri" w:cs="Calibri"/>
        </w:rPr>
        <w:t>2</w:t>
      </w:r>
      <w:r w:rsidR="0030058F">
        <w:rPr>
          <w:rFonts w:ascii="Calibri" w:hAnsi="Calibri" w:cs="Calibri"/>
        </w:rPr>
        <w:t>00</w:t>
      </w:r>
      <w:r>
        <w:rPr>
          <w:rFonts w:ascii="Calibri" w:hAnsi="Calibri" w:cs="Calibri"/>
        </w:rPr>
        <w:t xml:space="preserve"> points</w:t>
      </w:r>
      <w:r w:rsidR="0030058F" w:rsidRPr="0030058F">
        <w:rPr>
          <w:rFonts w:ascii="Calibri" w:hAnsi="Calibri" w:cs="Calibri"/>
        </w:rPr>
        <w:t xml:space="preserve"> </w:t>
      </w:r>
    </w:p>
    <w:p w14:paraId="4BCB5FC8" w14:textId="75EF1D98" w:rsidR="0030058F" w:rsidRDefault="0030058F" w:rsidP="0030058F">
      <w:pPr>
        <w:ind w:left="720" w:firstLine="720"/>
        <w:rPr>
          <w:rFonts w:ascii="Calibri" w:hAnsi="Calibri" w:cs="Calibri"/>
        </w:rPr>
      </w:pPr>
      <w:r>
        <w:rPr>
          <w:rFonts w:ascii="Calibri" w:hAnsi="Calibri" w:cs="Calibri"/>
        </w:rPr>
        <w:t xml:space="preserve">Chest – 1 competency – 50 points </w:t>
      </w:r>
    </w:p>
    <w:p w14:paraId="5C7448C6" w14:textId="5F629226" w:rsidR="0030058F" w:rsidRDefault="0030058F" w:rsidP="0030058F">
      <w:pPr>
        <w:ind w:left="720" w:firstLine="720"/>
        <w:rPr>
          <w:rFonts w:ascii="Calibri" w:hAnsi="Calibri" w:cs="Calibri"/>
        </w:rPr>
      </w:pPr>
      <w:r>
        <w:rPr>
          <w:rFonts w:ascii="Calibri" w:hAnsi="Calibri" w:cs="Calibri"/>
        </w:rPr>
        <w:t xml:space="preserve">Spine – 4 total competencies – </w:t>
      </w:r>
      <w:r w:rsidR="00556AF3">
        <w:rPr>
          <w:rFonts w:ascii="Calibri" w:hAnsi="Calibri" w:cs="Calibri"/>
        </w:rPr>
        <w:t>50</w:t>
      </w:r>
      <w:r>
        <w:rPr>
          <w:rFonts w:ascii="Calibri" w:hAnsi="Calibri" w:cs="Calibri"/>
        </w:rPr>
        <w:t xml:space="preserve"> points each for a total of </w:t>
      </w:r>
      <w:r w:rsidR="00556AF3">
        <w:rPr>
          <w:rFonts w:ascii="Calibri" w:hAnsi="Calibri" w:cs="Calibri"/>
        </w:rPr>
        <w:t>2</w:t>
      </w:r>
      <w:r>
        <w:rPr>
          <w:rFonts w:ascii="Calibri" w:hAnsi="Calibri" w:cs="Calibri"/>
        </w:rPr>
        <w:t>00 points</w:t>
      </w:r>
    </w:p>
    <w:p w14:paraId="7418C465" w14:textId="46324F72" w:rsidR="0030058F" w:rsidRDefault="0030058F" w:rsidP="0030058F">
      <w:pPr>
        <w:pStyle w:val="ListParagraph"/>
        <w:numPr>
          <w:ilvl w:val="0"/>
          <w:numId w:val="8"/>
        </w:numPr>
        <w:rPr>
          <w:rFonts w:ascii="Calibri" w:hAnsi="Calibri" w:cs="Calibri"/>
        </w:rPr>
      </w:pPr>
      <w:r>
        <w:rPr>
          <w:rFonts w:ascii="Calibri" w:hAnsi="Calibri" w:cs="Calibri"/>
        </w:rPr>
        <w:t xml:space="preserve"> cervical spine competency</w:t>
      </w:r>
    </w:p>
    <w:p w14:paraId="7533492E" w14:textId="57C9FCBB" w:rsidR="0030058F" w:rsidRDefault="0030058F" w:rsidP="0030058F">
      <w:pPr>
        <w:pStyle w:val="ListParagraph"/>
        <w:numPr>
          <w:ilvl w:val="0"/>
          <w:numId w:val="8"/>
        </w:numPr>
        <w:rPr>
          <w:rFonts w:ascii="Calibri" w:hAnsi="Calibri" w:cs="Calibri"/>
        </w:rPr>
      </w:pPr>
      <w:r>
        <w:rPr>
          <w:rFonts w:ascii="Calibri" w:hAnsi="Calibri" w:cs="Calibri"/>
        </w:rPr>
        <w:t xml:space="preserve"> thoracic spine competency</w:t>
      </w:r>
    </w:p>
    <w:p w14:paraId="4B8B5888" w14:textId="635D05E6" w:rsidR="0030058F" w:rsidRDefault="0030058F" w:rsidP="0030058F">
      <w:pPr>
        <w:pStyle w:val="ListParagraph"/>
        <w:numPr>
          <w:ilvl w:val="0"/>
          <w:numId w:val="8"/>
        </w:numPr>
        <w:rPr>
          <w:rFonts w:ascii="Calibri" w:hAnsi="Calibri" w:cs="Calibri"/>
        </w:rPr>
      </w:pPr>
      <w:r>
        <w:rPr>
          <w:rFonts w:ascii="Calibri" w:hAnsi="Calibri" w:cs="Calibri"/>
        </w:rPr>
        <w:t xml:space="preserve"> lumbar spine competency</w:t>
      </w:r>
    </w:p>
    <w:p w14:paraId="3BD025C2" w14:textId="30263E57" w:rsidR="0030058F" w:rsidRDefault="0030058F" w:rsidP="0030058F">
      <w:pPr>
        <w:pStyle w:val="ListParagraph"/>
        <w:numPr>
          <w:ilvl w:val="0"/>
          <w:numId w:val="8"/>
        </w:numPr>
        <w:rPr>
          <w:rFonts w:ascii="Calibri" w:hAnsi="Calibri" w:cs="Calibri"/>
        </w:rPr>
      </w:pPr>
      <w:r>
        <w:rPr>
          <w:rFonts w:ascii="Calibri" w:hAnsi="Calibri" w:cs="Calibri"/>
        </w:rPr>
        <w:t xml:space="preserve"> sacrum, SI joints or coccyx</w:t>
      </w:r>
    </w:p>
    <w:p w14:paraId="3B4560D6" w14:textId="77777777" w:rsidR="0030058F" w:rsidRDefault="0030058F" w:rsidP="0030058F">
      <w:pPr>
        <w:pStyle w:val="ListParagraph"/>
        <w:ind w:left="2880"/>
        <w:rPr>
          <w:rFonts w:ascii="Calibri" w:hAnsi="Calibri" w:cs="Calibri"/>
        </w:rPr>
      </w:pPr>
    </w:p>
    <w:p w14:paraId="6FA0D804" w14:textId="657DF744" w:rsidR="0030058F" w:rsidRDefault="0030058F" w:rsidP="0030058F">
      <w:pPr>
        <w:pStyle w:val="ListParagraph"/>
        <w:ind w:left="1440"/>
        <w:rPr>
          <w:rFonts w:ascii="Calibri" w:hAnsi="Calibri" w:cs="Calibri"/>
        </w:rPr>
      </w:pPr>
      <w:r>
        <w:rPr>
          <w:rFonts w:ascii="Calibri" w:hAnsi="Calibri" w:cs="Calibri"/>
        </w:rPr>
        <w:t>Skull/Sinus/Facial Bones – 2 total competencies –</w:t>
      </w:r>
      <w:r w:rsidR="00556AF3">
        <w:rPr>
          <w:rFonts w:ascii="Calibri" w:hAnsi="Calibri" w:cs="Calibri"/>
        </w:rPr>
        <w:t xml:space="preserve"> 5</w:t>
      </w:r>
      <w:r>
        <w:rPr>
          <w:rFonts w:ascii="Calibri" w:hAnsi="Calibri" w:cs="Calibri"/>
        </w:rPr>
        <w:t xml:space="preserve">0 points each for a total of </w:t>
      </w:r>
      <w:r w:rsidR="00556AF3">
        <w:rPr>
          <w:rFonts w:ascii="Calibri" w:hAnsi="Calibri" w:cs="Calibri"/>
        </w:rPr>
        <w:t>1</w:t>
      </w:r>
      <w:r>
        <w:rPr>
          <w:rFonts w:ascii="Calibri" w:hAnsi="Calibri" w:cs="Calibri"/>
        </w:rPr>
        <w:t>00 points</w:t>
      </w:r>
    </w:p>
    <w:p w14:paraId="088C0F56" w14:textId="77777777" w:rsidR="0030058F" w:rsidRDefault="0030058F" w:rsidP="0030058F">
      <w:pPr>
        <w:pStyle w:val="ListParagraph"/>
        <w:numPr>
          <w:ilvl w:val="0"/>
          <w:numId w:val="9"/>
        </w:numPr>
        <w:rPr>
          <w:rFonts w:ascii="Calibri" w:hAnsi="Calibri" w:cs="Calibri"/>
        </w:rPr>
      </w:pPr>
      <w:r>
        <w:rPr>
          <w:rFonts w:ascii="Calibri" w:hAnsi="Calibri" w:cs="Calibri"/>
        </w:rPr>
        <w:t>1 skull competency</w:t>
      </w:r>
    </w:p>
    <w:p w14:paraId="00350FB7" w14:textId="77777777" w:rsidR="0030058F" w:rsidRDefault="0030058F" w:rsidP="0030058F">
      <w:pPr>
        <w:pStyle w:val="ListParagraph"/>
        <w:numPr>
          <w:ilvl w:val="0"/>
          <w:numId w:val="9"/>
        </w:numPr>
        <w:rPr>
          <w:rFonts w:ascii="Calibri" w:hAnsi="Calibri" w:cs="Calibri"/>
        </w:rPr>
      </w:pPr>
      <w:r>
        <w:rPr>
          <w:rFonts w:ascii="Calibri" w:hAnsi="Calibri" w:cs="Calibri"/>
        </w:rPr>
        <w:t>1 sinus or facial bone competency</w:t>
      </w:r>
    </w:p>
    <w:p w14:paraId="56DEE4F9" w14:textId="77777777" w:rsidR="007C6037" w:rsidRDefault="007C6037" w:rsidP="007C6037">
      <w:pPr>
        <w:rPr>
          <w:rFonts w:ascii="Calibri" w:hAnsi="Calibri" w:cs="Calibri"/>
        </w:rPr>
      </w:pPr>
    </w:p>
    <w:p w14:paraId="33F94B94" w14:textId="1487001B" w:rsidR="007C6037" w:rsidRPr="00D0641B" w:rsidRDefault="007C6037" w:rsidP="007C6037">
      <w:pPr>
        <w:rPr>
          <w:rFonts w:ascii="Calibri" w:hAnsi="Calibri" w:cs="Calibri"/>
        </w:rPr>
      </w:pPr>
      <w:r>
        <w:rPr>
          <w:rFonts w:ascii="Calibri" w:hAnsi="Calibri" w:cs="Calibri"/>
          <w:b/>
        </w:rPr>
        <w:t xml:space="preserve">3.In-class </w:t>
      </w:r>
      <w:r w:rsidR="00D0641B">
        <w:rPr>
          <w:rFonts w:ascii="Calibri" w:hAnsi="Calibri" w:cs="Calibri"/>
          <w:b/>
        </w:rPr>
        <w:t>Radiographic Test:</w:t>
      </w:r>
      <w:r>
        <w:rPr>
          <w:rFonts w:ascii="Calibri" w:hAnsi="Calibri" w:cs="Calibri"/>
          <w:b/>
        </w:rPr>
        <w:t xml:space="preserve"> </w:t>
      </w:r>
      <w:r w:rsidRPr="00CB7C36">
        <w:rPr>
          <w:rFonts w:ascii="Calibri" w:hAnsi="Calibri" w:cs="Calibri"/>
        </w:rPr>
        <w:t>(</w:t>
      </w:r>
      <w:r w:rsidR="0030058F">
        <w:rPr>
          <w:rFonts w:ascii="Calibri" w:hAnsi="Calibri" w:cs="Calibri"/>
        </w:rPr>
        <w:t>five</w:t>
      </w:r>
      <w:r w:rsidRPr="00CB7C36">
        <w:rPr>
          <w:rFonts w:ascii="Calibri" w:hAnsi="Calibri" w:cs="Calibri"/>
        </w:rPr>
        <w:t>)</w:t>
      </w:r>
      <w:r w:rsidR="00D0641B">
        <w:rPr>
          <w:rFonts w:ascii="Calibri" w:hAnsi="Calibri" w:cs="Calibri"/>
        </w:rPr>
        <w:t xml:space="preserve"> -</w:t>
      </w:r>
      <w:r>
        <w:rPr>
          <w:rFonts w:ascii="Calibri" w:hAnsi="Calibri" w:cs="Calibri"/>
        </w:rPr>
        <w:t xml:space="preserve"> This exercise will involve identifying projections and anatomy from each </w:t>
      </w:r>
      <w:proofErr w:type="gramStart"/>
      <w:r>
        <w:rPr>
          <w:rFonts w:ascii="Calibri" w:hAnsi="Calibri" w:cs="Calibri"/>
        </w:rPr>
        <w:t>unit, and</w:t>
      </w:r>
      <w:proofErr w:type="gramEnd"/>
      <w:r>
        <w:rPr>
          <w:rFonts w:ascii="Calibri" w:hAnsi="Calibri" w:cs="Calibri"/>
        </w:rPr>
        <w:t xml:space="preserve"> analyzing images for acceptability.</w:t>
      </w:r>
      <w:r w:rsidR="00D0641B">
        <w:rPr>
          <w:rFonts w:ascii="Calibri" w:hAnsi="Calibri" w:cs="Calibri"/>
        </w:rPr>
        <w:t xml:space="preserve"> </w:t>
      </w:r>
    </w:p>
    <w:p w14:paraId="7DD529C1" w14:textId="77777777" w:rsidR="007C6037" w:rsidRDefault="007C6037" w:rsidP="007C6037">
      <w:pPr>
        <w:rPr>
          <w:rFonts w:ascii="Calibri" w:hAnsi="Calibri" w:cs="Calibri"/>
          <w:b/>
        </w:rPr>
      </w:pPr>
    </w:p>
    <w:p w14:paraId="75AFCBC5" w14:textId="56B791E5" w:rsidR="007C6037" w:rsidRPr="00CB7C36" w:rsidRDefault="007C6037" w:rsidP="007C6037">
      <w:pPr>
        <w:rPr>
          <w:rFonts w:ascii="Calibri" w:hAnsi="Calibri" w:cs="Calibri"/>
        </w:rPr>
      </w:pPr>
      <w:r>
        <w:rPr>
          <w:rFonts w:ascii="Calibri" w:hAnsi="Calibri" w:cs="Calibri"/>
          <w:b/>
        </w:rPr>
        <w:t xml:space="preserve">4. </w:t>
      </w:r>
      <w:r w:rsidR="00D0641B">
        <w:rPr>
          <w:rFonts w:ascii="Calibri" w:hAnsi="Calibri" w:cs="Calibri"/>
          <w:b/>
        </w:rPr>
        <w:t xml:space="preserve">Chapter </w:t>
      </w:r>
      <w:r>
        <w:rPr>
          <w:rFonts w:ascii="Calibri" w:hAnsi="Calibri" w:cs="Calibri"/>
          <w:b/>
        </w:rPr>
        <w:t>Workbook</w:t>
      </w:r>
      <w:r w:rsidR="00D0641B">
        <w:rPr>
          <w:rFonts w:ascii="Calibri" w:hAnsi="Calibri" w:cs="Calibri"/>
          <w:b/>
        </w:rPr>
        <w:t xml:space="preserve"> Assignment</w:t>
      </w:r>
      <w:r>
        <w:rPr>
          <w:rFonts w:ascii="Calibri" w:hAnsi="Calibri" w:cs="Calibri"/>
        </w:rPr>
        <w:t>: (</w:t>
      </w:r>
      <w:r w:rsidR="00D0641B">
        <w:rPr>
          <w:rFonts w:ascii="Calibri" w:hAnsi="Calibri" w:cs="Calibri"/>
        </w:rPr>
        <w:t>seven</w:t>
      </w:r>
      <w:r>
        <w:rPr>
          <w:rFonts w:ascii="Calibri" w:hAnsi="Calibri" w:cs="Calibri"/>
        </w:rPr>
        <w:t>)</w:t>
      </w:r>
      <w:r w:rsidR="00D0641B">
        <w:rPr>
          <w:rFonts w:ascii="Calibri" w:hAnsi="Calibri" w:cs="Calibri"/>
        </w:rPr>
        <w:t xml:space="preserve"> - Complete all questions in the workbook for each chapter assigned, the challenge questions are not required. </w:t>
      </w:r>
    </w:p>
    <w:p w14:paraId="396B9851" w14:textId="1F5275D2" w:rsidR="00D0641B" w:rsidRDefault="00D0641B" w:rsidP="00D0641B">
      <w:pPr>
        <w:ind w:firstLine="720"/>
        <w:rPr>
          <w:rFonts w:ascii="Calibri" w:hAnsi="Calibri" w:cs="Calibri"/>
          <w:i/>
        </w:rPr>
      </w:pPr>
      <w:r>
        <w:rPr>
          <w:rFonts w:ascii="Calibri" w:hAnsi="Calibri" w:cs="Calibri"/>
          <w:b/>
          <w:u w:val="single"/>
        </w:rPr>
        <w:t xml:space="preserve">*Chapter Workbook </w:t>
      </w:r>
      <w:r w:rsidRPr="009C496B">
        <w:rPr>
          <w:rFonts w:ascii="Calibri" w:hAnsi="Calibri" w:cs="Calibri"/>
          <w:b/>
          <w:u w:val="single"/>
        </w:rPr>
        <w:t>A</w:t>
      </w:r>
      <w:r>
        <w:rPr>
          <w:rFonts w:ascii="Calibri" w:hAnsi="Calibri" w:cs="Calibri"/>
          <w:b/>
          <w:u w:val="single"/>
        </w:rPr>
        <w:t>ssignments</w:t>
      </w:r>
      <w:r>
        <w:rPr>
          <w:rFonts w:ascii="Calibri" w:hAnsi="Calibri" w:cs="Calibri"/>
        </w:rPr>
        <w:t xml:space="preserve">: </w:t>
      </w:r>
      <w:r w:rsidRPr="001F3104">
        <w:rPr>
          <w:rFonts w:ascii="Calibri" w:hAnsi="Calibri" w:cs="Calibri"/>
        </w:rPr>
        <w:t xml:space="preserve">Each assignment </w:t>
      </w:r>
      <w:r>
        <w:rPr>
          <w:rFonts w:ascii="Calibri" w:hAnsi="Calibri" w:cs="Calibri"/>
        </w:rPr>
        <w:t xml:space="preserve">completed from the workbook </w:t>
      </w:r>
      <w:r w:rsidRPr="001F3104">
        <w:rPr>
          <w:rFonts w:ascii="Calibri" w:hAnsi="Calibri" w:cs="Calibri"/>
        </w:rPr>
        <w:t>has a specific due date as noted on the course schedule and calendar</w:t>
      </w:r>
      <w:r>
        <w:rPr>
          <w:rFonts w:ascii="Calibri" w:hAnsi="Calibri" w:cs="Calibri"/>
        </w:rPr>
        <w:t xml:space="preserve"> and will be turned in either through canvas by the due date or can be turned in early by bringing the workbook to class to be checked off. </w:t>
      </w:r>
      <w:r w:rsidRPr="00777AE8">
        <w:rPr>
          <w:rFonts w:ascii="Calibri" w:hAnsi="Calibri" w:cs="Calibri"/>
          <w:i/>
        </w:rPr>
        <w:t>A point will be docked for every question not answered.</w:t>
      </w:r>
    </w:p>
    <w:p w14:paraId="74292BBD" w14:textId="77777777" w:rsidR="007C6037" w:rsidRDefault="007C6037" w:rsidP="007C6037">
      <w:pPr>
        <w:rPr>
          <w:rFonts w:ascii="Calibri" w:hAnsi="Calibri" w:cs="Calibri"/>
          <w:b/>
        </w:rPr>
      </w:pPr>
    </w:p>
    <w:p w14:paraId="6A7FF681" w14:textId="0901D50C" w:rsidR="007C6037" w:rsidRDefault="007C6037" w:rsidP="007C6037">
      <w:pPr>
        <w:rPr>
          <w:rFonts w:ascii="Calibri" w:hAnsi="Calibri" w:cs="Calibri"/>
        </w:rPr>
      </w:pPr>
      <w:r>
        <w:rPr>
          <w:rFonts w:ascii="Calibri" w:hAnsi="Calibri" w:cs="Calibri"/>
          <w:b/>
        </w:rPr>
        <w:t xml:space="preserve">5. Final </w:t>
      </w:r>
      <w:r w:rsidR="00D0641B">
        <w:rPr>
          <w:rFonts w:ascii="Calibri" w:hAnsi="Calibri" w:cs="Calibri"/>
          <w:b/>
        </w:rPr>
        <w:t>R</w:t>
      </w:r>
      <w:r>
        <w:rPr>
          <w:rFonts w:ascii="Calibri" w:hAnsi="Calibri" w:cs="Calibri"/>
          <w:b/>
        </w:rPr>
        <w:t>adiograph</w:t>
      </w:r>
      <w:r w:rsidR="00D0641B">
        <w:rPr>
          <w:rFonts w:ascii="Calibri" w:hAnsi="Calibri" w:cs="Calibri"/>
          <w:b/>
        </w:rPr>
        <w:t>ic</w:t>
      </w:r>
      <w:r>
        <w:rPr>
          <w:rFonts w:ascii="Calibri" w:hAnsi="Calibri" w:cs="Calibri"/>
          <w:b/>
        </w:rPr>
        <w:t xml:space="preserve"> Exam: </w:t>
      </w:r>
      <w:r w:rsidRPr="00CB7C36">
        <w:rPr>
          <w:rFonts w:ascii="Calibri" w:hAnsi="Calibri" w:cs="Calibri"/>
        </w:rPr>
        <w:t xml:space="preserve">The </w:t>
      </w:r>
      <w:r w:rsidR="00D0641B">
        <w:rPr>
          <w:rFonts w:ascii="Calibri" w:hAnsi="Calibri" w:cs="Calibri"/>
        </w:rPr>
        <w:t>F</w:t>
      </w:r>
      <w:r w:rsidRPr="00CB7C36">
        <w:rPr>
          <w:rFonts w:ascii="Calibri" w:hAnsi="Calibri" w:cs="Calibri"/>
        </w:rPr>
        <w:t>ina</w:t>
      </w:r>
      <w:r>
        <w:rPr>
          <w:rFonts w:ascii="Calibri" w:hAnsi="Calibri" w:cs="Calibri"/>
        </w:rPr>
        <w:t xml:space="preserve">l </w:t>
      </w:r>
      <w:r w:rsidR="00D0641B">
        <w:rPr>
          <w:rFonts w:ascii="Calibri" w:hAnsi="Calibri" w:cs="Calibri"/>
        </w:rPr>
        <w:t>E</w:t>
      </w:r>
      <w:r>
        <w:rPr>
          <w:rFonts w:ascii="Calibri" w:hAnsi="Calibri" w:cs="Calibri"/>
        </w:rPr>
        <w:t xml:space="preserve">xam will involve identifying projections and </w:t>
      </w:r>
      <w:r w:rsidRPr="00CB7C36">
        <w:rPr>
          <w:rFonts w:ascii="Calibri" w:hAnsi="Calibri" w:cs="Calibri"/>
        </w:rPr>
        <w:t>anatomy</w:t>
      </w:r>
      <w:r>
        <w:rPr>
          <w:rFonts w:ascii="Calibri" w:hAnsi="Calibri" w:cs="Calibri"/>
        </w:rPr>
        <w:t xml:space="preserve"> from </w:t>
      </w:r>
      <w:r w:rsidR="00D0641B">
        <w:rPr>
          <w:rFonts w:ascii="Calibri" w:hAnsi="Calibri" w:cs="Calibri"/>
        </w:rPr>
        <w:t>all chapters covered throughout this course, including c</w:t>
      </w:r>
      <w:r>
        <w:rPr>
          <w:rFonts w:ascii="Calibri" w:hAnsi="Calibri" w:cs="Calibri"/>
        </w:rPr>
        <w:t>hapters 13, 14</w:t>
      </w:r>
      <w:r w:rsidR="00D0641B">
        <w:rPr>
          <w:rFonts w:ascii="Calibri" w:hAnsi="Calibri" w:cs="Calibri"/>
        </w:rPr>
        <w:t>, 15, 16 and 17.</w:t>
      </w:r>
      <w:r>
        <w:rPr>
          <w:rFonts w:ascii="Calibri" w:hAnsi="Calibri" w:cs="Calibri"/>
        </w:rPr>
        <w:t xml:space="preserve"> </w:t>
      </w:r>
    </w:p>
    <w:p w14:paraId="6D7AE93B" w14:textId="1BF3E660" w:rsidR="00D0641B" w:rsidRDefault="00D0641B" w:rsidP="00D0641B">
      <w:pPr>
        <w:ind w:firstLine="720"/>
        <w:rPr>
          <w:rFonts w:ascii="Calibri" w:hAnsi="Calibri" w:cs="Calibri"/>
          <w:b/>
          <w:highlight w:val="lightGray"/>
        </w:rPr>
      </w:pPr>
      <w:r>
        <w:rPr>
          <w:rFonts w:cstheme="minorHAnsi"/>
          <w:b/>
          <w:u w:val="single"/>
        </w:rPr>
        <w:t>*</w:t>
      </w:r>
      <w:r w:rsidRPr="002C18AF">
        <w:rPr>
          <w:rFonts w:cstheme="minorHAnsi"/>
          <w:b/>
          <w:u w:val="single"/>
        </w:rPr>
        <w:t>TESTS</w:t>
      </w:r>
      <w:r w:rsidRPr="009C496B">
        <w:rPr>
          <w:rFonts w:cstheme="minorHAnsi"/>
          <w:b/>
        </w:rPr>
        <w:t xml:space="preserve">: </w:t>
      </w:r>
      <w:r>
        <w:rPr>
          <w:rFonts w:cstheme="minorHAnsi"/>
        </w:rPr>
        <w:t xml:space="preserve">All </w:t>
      </w:r>
      <w:r w:rsidRPr="00E84D65">
        <w:rPr>
          <w:rFonts w:cstheme="minorHAnsi"/>
        </w:rPr>
        <w:t xml:space="preserve">tests must be taken at the South Jordan Testing Center during the scheduled test times.  </w:t>
      </w:r>
      <w:r>
        <w:rPr>
          <w:rFonts w:ascii="Calibri" w:hAnsi="Calibri" w:cs="Calibri"/>
          <w:i/>
        </w:rPr>
        <w:t>Watch Canvas for test dates and availability at the testing center.</w:t>
      </w:r>
    </w:p>
    <w:p w14:paraId="2656DD77" w14:textId="77777777" w:rsidR="00D0641B" w:rsidRDefault="00D0641B" w:rsidP="007C6037">
      <w:pPr>
        <w:rPr>
          <w:rFonts w:ascii="Calibri" w:hAnsi="Calibri" w:cs="Calibri"/>
        </w:rPr>
      </w:pPr>
    </w:p>
    <w:p w14:paraId="63CD217C" w14:textId="77777777" w:rsidR="007C6037" w:rsidRPr="002C18AF" w:rsidRDefault="007C6037" w:rsidP="007C6037">
      <w:pPr>
        <w:rPr>
          <w:rFonts w:ascii="Calibri" w:hAnsi="Calibri" w:cs="Calibri"/>
        </w:rPr>
      </w:pPr>
      <w:r w:rsidRPr="002C18AF">
        <w:rPr>
          <w:rFonts w:ascii="Calibri" w:hAnsi="Calibri" w:cs="Calibri"/>
          <w:b/>
        </w:rPr>
        <w:t>6. Attendance/Professionalism:</w:t>
      </w:r>
      <w:r>
        <w:rPr>
          <w:rFonts w:ascii="Calibri" w:hAnsi="Calibri" w:cs="Calibri"/>
          <w:b/>
        </w:rPr>
        <w:t xml:space="preserve"> </w:t>
      </w:r>
      <w:r>
        <w:rPr>
          <w:rFonts w:ascii="Calibri" w:hAnsi="Calibri" w:cs="Calibri"/>
        </w:rPr>
        <w:t>10 pts. earned each class</w:t>
      </w:r>
    </w:p>
    <w:p w14:paraId="0E72D8ED" w14:textId="2B138921" w:rsidR="007C6037" w:rsidRDefault="007C6037" w:rsidP="007C6037">
      <w:pPr>
        <w:rPr>
          <w:rFonts w:ascii="Calibri" w:hAnsi="Calibri" w:cs="Calibri"/>
          <w:i/>
        </w:rPr>
      </w:pPr>
      <w:bookmarkStart w:id="6" w:name="_Hlk7989512"/>
    </w:p>
    <w:bookmarkEnd w:id="6"/>
    <w:p w14:paraId="3635A057" w14:textId="0A390894" w:rsidR="007C6037" w:rsidRDefault="007C6037" w:rsidP="007C6037">
      <w:pPr>
        <w:rPr>
          <w:rFonts w:ascii="Calibri" w:hAnsi="Calibri" w:cs="Calibri"/>
        </w:rPr>
      </w:pPr>
      <w:r>
        <w:rPr>
          <w:rFonts w:ascii="Calibri" w:hAnsi="Calibri" w:cs="Calibri"/>
          <w:b/>
          <w:u w:val="single"/>
        </w:rPr>
        <w:t xml:space="preserve">DUE DATES: </w:t>
      </w:r>
      <w:r>
        <w:rPr>
          <w:rFonts w:ascii="Calibri" w:hAnsi="Calibri" w:cs="Calibri"/>
        </w:rPr>
        <w:t>Students are expected to pay attention to due dates and turn in all assignments/quizzes</w:t>
      </w:r>
      <w:r w:rsidR="007E105E">
        <w:rPr>
          <w:rFonts w:ascii="Calibri" w:hAnsi="Calibri" w:cs="Calibri"/>
        </w:rPr>
        <w:t>/tests</w:t>
      </w:r>
      <w:r>
        <w:rPr>
          <w:rFonts w:ascii="Calibri" w:hAnsi="Calibri" w:cs="Calibri"/>
        </w:rPr>
        <w:t xml:space="preserve"> before the due date given. If assignments/quizzes</w:t>
      </w:r>
      <w:r w:rsidR="007E105E">
        <w:rPr>
          <w:rFonts w:ascii="Calibri" w:hAnsi="Calibri" w:cs="Calibri"/>
        </w:rPr>
        <w:t>/tests</w:t>
      </w:r>
      <w:r>
        <w:rPr>
          <w:rFonts w:ascii="Calibri" w:hAnsi="Calibri" w:cs="Calibri"/>
        </w:rPr>
        <w:t xml:space="preserve"> are turned in late there will be a 25% deduction in points given and will be given a 0 after 2 weeks past the due date.</w:t>
      </w:r>
    </w:p>
    <w:p w14:paraId="4254E9F8" w14:textId="77777777" w:rsidR="007C6037" w:rsidRDefault="007C6037" w:rsidP="007C6037">
      <w:pPr>
        <w:rPr>
          <w:rFonts w:ascii="Calibri" w:hAnsi="Calibri" w:cs="Calibri"/>
        </w:rPr>
      </w:pPr>
    </w:p>
    <w:p w14:paraId="660BDA2F" w14:textId="77777777" w:rsidR="007E105E" w:rsidRDefault="007E105E" w:rsidP="007C6037">
      <w:pPr>
        <w:rPr>
          <w:rFonts w:ascii="Calibri" w:hAnsi="Calibri" w:cs="Calibri"/>
          <w:b/>
          <w:u w:val="single"/>
        </w:rPr>
      </w:pPr>
    </w:p>
    <w:p w14:paraId="4EA0AA0E" w14:textId="592B1D32" w:rsidR="007C6037" w:rsidRDefault="007C6037" w:rsidP="007C6037">
      <w:pPr>
        <w:rPr>
          <w:rFonts w:ascii="Calibri" w:hAnsi="Calibri" w:cs="Calibri"/>
        </w:rPr>
      </w:pPr>
      <w:r w:rsidRPr="00B85C3B">
        <w:rPr>
          <w:rFonts w:ascii="Calibri" w:hAnsi="Calibri" w:cs="Calibri"/>
          <w:b/>
          <w:u w:val="single"/>
        </w:rPr>
        <w:t>GRADING:</w:t>
      </w:r>
      <w:r>
        <w:rPr>
          <w:rFonts w:ascii="Calibri" w:hAnsi="Calibri" w:cs="Calibri"/>
          <w:b/>
          <w:u w:val="single"/>
        </w:rPr>
        <w:t xml:space="preserve"> </w:t>
      </w:r>
      <w:bookmarkStart w:id="7" w:name="_Hlk7989556"/>
      <w:r w:rsidRPr="001F3104">
        <w:rPr>
          <w:rFonts w:ascii="Calibri" w:hAnsi="Calibri" w:cs="Calibri"/>
        </w:rPr>
        <w:t xml:space="preserve">Due dates will be posted on the </w:t>
      </w:r>
      <w:r>
        <w:rPr>
          <w:rFonts w:ascii="Calibri" w:hAnsi="Calibri" w:cs="Calibri"/>
        </w:rPr>
        <w:t>Canvas</w:t>
      </w:r>
      <w:r w:rsidR="007E105E">
        <w:rPr>
          <w:rFonts w:ascii="Calibri" w:hAnsi="Calibri" w:cs="Calibri"/>
        </w:rPr>
        <w:t xml:space="preserve"> Course</w:t>
      </w:r>
      <w:r>
        <w:rPr>
          <w:rFonts w:ascii="Calibri" w:hAnsi="Calibri" w:cs="Calibri"/>
        </w:rPr>
        <w:t xml:space="preserve"> Calendar.</w:t>
      </w:r>
      <w:bookmarkEnd w:id="7"/>
    </w:p>
    <w:p w14:paraId="04A8C88F" w14:textId="7D20C3FC" w:rsidR="007C6037" w:rsidRDefault="007C6037" w:rsidP="007C6037">
      <w:pPr>
        <w:rPr>
          <w:rFonts w:ascii="Calibri" w:hAnsi="Calibri" w:cs="Calibri"/>
        </w:rPr>
      </w:pPr>
      <w:r>
        <w:rPr>
          <w:rFonts w:ascii="Calibri" w:hAnsi="Calibri" w:cs="Calibri"/>
        </w:rPr>
        <w:tab/>
        <w:t xml:space="preserve">Chapter quizzes </w:t>
      </w:r>
      <w:r>
        <w:rPr>
          <w:rFonts w:ascii="Calibri" w:hAnsi="Calibri" w:cs="Calibri"/>
        </w:rPr>
        <w:tab/>
        <w:t>(</w:t>
      </w:r>
      <w:r w:rsidR="007E105E">
        <w:rPr>
          <w:rFonts w:ascii="Calibri" w:hAnsi="Calibri" w:cs="Calibri"/>
        </w:rPr>
        <w:t>7</w:t>
      </w:r>
      <w:r>
        <w:rPr>
          <w:rFonts w:ascii="Calibri" w:hAnsi="Calibri" w:cs="Calibri"/>
        </w:rPr>
        <w:t>)</w:t>
      </w:r>
      <w:r>
        <w:rPr>
          <w:rFonts w:ascii="Calibri" w:hAnsi="Calibri" w:cs="Calibri"/>
        </w:rPr>
        <w:tab/>
      </w:r>
      <w:r>
        <w:rPr>
          <w:rFonts w:ascii="Calibri" w:hAnsi="Calibri" w:cs="Calibri"/>
        </w:rPr>
        <w:tab/>
      </w:r>
      <w:r w:rsidR="00556AF3">
        <w:rPr>
          <w:rFonts w:ascii="Calibri" w:hAnsi="Calibri" w:cs="Calibri"/>
        </w:rPr>
        <w:t>298</w:t>
      </w:r>
      <w:r w:rsidR="007E105E">
        <w:rPr>
          <w:rFonts w:ascii="Calibri" w:hAnsi="Calibri" w:cs="Calibri"/>
        </w:rPr>
        <w:t xml:space="preserve">        </w:t>
      </w:r>
      <w:r>
        <w:rPr>
          <w:rFonts w:ascii="Calibri" w:hAnsi="Calibri" w:cs="Calibri"/>
        </w:rPr>
        <w:t>pts.</w:t>
      </w:r>
    </w:p>
    <w:p w14:paraId="5A22D7E3" w14:textId="71FDF742" w:rsidR="007C6037" w:rsidRDefault="007C6037" w:rsidP="007C6037">
      <w:pPr>
        <w:rPr>
          <w:rFonts w:ascii="Calibri" w:hAnsi="Calibri" w:cs="Calibri"/>
        </w:rPr>
      </w:pPr>
      <w:r>
        <w:rPr>
          <w:rFonts w:ascii="Calibri" w:hAnsi="Calibri" w:cs="Calibri"/>
        </w:rPr>
        <w:tab/>
        <w:t>Chapter workbook</w:t>
      </w:r>
      <w:r>
        <w:rPr>
          <w:rFonts w:ascii="Calibri" w:hAnsi="Calibri" w:cs="Calibri"/>
        </w:rPr>
        <w:tab/>
        <w:t>(</w:t>
      </w:r>
      <w:r w:rsidR="007E105E">
        <w:rPr>
          <w:rFonts w:ascii="Calibri" w:hAnsi="Calibri" w:cs="Calibri"/>
        </w:rPr>
        <w:t>7</w:t>
      </w:r>
      <w:r>
        <w:rPr>
          <w:rFonts w:ascii="Calibri" w:hAnsi="Calibri" w:cs="Calibri"/>
        </w:rPr>
        <w:t>)</w:t>
      </w:r>
      <w:r>
        <w:rPr>
          <w:rFonts w:ascii="Calibri" w:hAnsi="Calibri" w:cs="Calibri"/>
        </w:rPr>
        <w:tab/>
      </w:r>
      <w:r>
        <w:rPr>
          <w:rFonts w:ascii="Calibri" w:hAnsi="Calibri" w:cs="Calibri"/>
        </w:rPr>
        <w:tab/>
      </w:r>
      <w:r w:rsidR="007E105E">
        <w:rPr>
          <w:rFonts w:ascii="Calibri" w:hAnsi="Calibri" w:cs="Calibri"/>
        </w:rPr>
        <w:t xml:space="preserve"> </w:t>
      </w:r>
      <w:r w:rsidR="00556AF3">
        <w:rPr>
          <w:rFonts w:ascii="Calibri" w:hAnsi="Calibri" w:cs="Calibri"/>
        </w:rPr>
        <w:t>350</w:t>
      </w:r>
      <w:r w:rsidR="007E105E">
        <w:rPr>
          <w:rFonts w:ascii="Calibri" w:hAnsi="Calibri" w:cs="Calibri"/>
        </w:rPr>
        <w:t xml:space="preserve">     </w:t>
      </w:r>
      <w:r>
        <w:rPr>
          <w:rFonts w:ascii="Calibri" w:hAnsi="Calibri" w:cs="Calibri"/>
        </w:rPr>
        <w:t xml:space="preserve"> </w:t>
      </w:r>
      <w:r w:rsidR="007E105E">
        <w:rPr>
          <w:rFonts w:ascii="Calibri" w:hAnsi="Calibri" w:cs="Calibri"/>
        </w:rPr>
        <w:tab/>
      </w:r>
      <w:r>
        <w:rPr>
          <w:rFonts w:ascii="Calibri" w:hAnsi="Calibri" w:cs="Calibri"/>
        </w:rPr>
        <w:t>pts.</w:t>
      </w:r>
    </w:p>
    <w:p w14:paraId="05C0F350" w14:textId="31DEBEEF" w:rsidR="007C6037" w:rsidRDefault="007C6037" w:rsidP="007C6037">
      <w:pPr>
        <w:rPr>
          <w:rFonts w:ascii="Calibri" w:hAnsi="Calibri" w:cs="Calibri"/>
        </w:rPr>
      </w:pPr>
      <w:r>
        <w:rPr>
          <w:rFonts w:ascii="Calibri" w:hAnsi="Calibri" w:cs="Calibri"/>
        </w:rPr>
        <w:tab/>
        <w:t>Competencies</w:t>
      </w:r>
      <w:r>
        <w:rPr>
          <w:rFonts w:ascii="Calibri" w:hAnsi="Calibri" w:cs="Calibri"/>
        </w:rPr>
        <w:tab/>
      </w:r>
      <w:r>
        <w:rPr>
          <w:rFonts w:ascii="Calibri" w:hAnsi="Calibri" w:cs="Calibri"/>
        </w:rPr>
        <w:tab/>
        <w:t>(</w:t>
      </w:r>
      <w:r w:rsidR="007E105E">
        <w:rPr>
          <w:rFonts w:ascii="Calibri" w:hAnsi="Calibri" w:cs="Calibri"/>
        </w:rPr>
        <w:t>5</w:t>
      </w:r>
      <w:r>
        <w:rPr>
          <w:rFonts w:ascii="Calibri" w:hAnsi="Calibri" w:cs="Calibri"/>
        </w:rPr>
        <w:t>)</w:t>
      </w:r>
      <w:r>
        <w:rPr>
          <w:rFonts w:ascii="Calibri" w:hAnsi="Calibri" w:cs="Calibri"/>
        </w:rPr>
        <w:tab/>
      </w:r>
      <w:r>
        <w:rPr>
          <w:rFonts w:ascii="Calibri" w:hAnsi="Calibri" w:cs="Calibri"/>
        </w:rPr>
        <w:tab/>
      </w:r>
      <w:r w:rsidR="00556AF3">
        <w:rPr>
          <w:rFonts w:ascii="Calibri" w:hAnsi="Calibri" w:cs="Calibri"/>
        </w:rPr>
        <w:t>700</w:t>
      </w:r>
      <w:r w:rsidR="007E105E">
        <w:rPr>
          <w:rFonts w:ascii="Calibri" w:hAnsi="Calibri" w:cs="Calibri"/>
        </w:rPr>
        <w:t xml:space="preserve">    </w:t>
      </w:r>
      <w:r w:rsidR="00556AF3">
        <w:rPr>
          <w:rFonts w:ascii="Calibri" w:hAnsi="Calibri" w:cs="Calibri"/>
        </w:rPr>
        <w:t xml:space="preserve">    </w:t>
      </w:r>
      <w:r>
        <w:rPr>
          <w:rFonts w:ascii="Calibri" w:hAnsi="Calibri" w:cs="Calibri"/>
        </w:rPr>
        <w:t>pts.</w:t>
      </w:r>
    </w:p>
    <w:p w14:paraId="5643015A" w14:textId="0D9BDF52" w:rsidR="007C6037" w:rsidRDefault="007C6037" w:rsidP="007C6037">
      <w:pPr>
        <w:rPr>
          <w:rFonts w:ascii="Calibri" w:hAnsi="Calibri" w:cs="Calibri"/>
        </w:rPr>
      </w:pPr>
      <w:r>
        <w:rPr>
          <w:rFonts w:ascii="Calibri" w:hAnsi="Calibri" w:cs="Calibri"/>
        </w:rPr>
        <w:tab/>
        <w:t>Radiographic Exercise</w:t>
      </w:r>
      <w:r>
        <w:rPr>
          <w:rFonts w:ascii="Calibri" w:hAnsi="Calibri" w:cs="Calibri"/>
        </w:rPr>
        <w:tab/>
        <w:t>(</w:t>
      </w:r>
      <w:r w:rsidR="007E105E">
        <w:rPr>
          <w:rFonts w:ascii="Calibri" w:hAnsi="Calibri" w:cs="Calibri"/>
        </w:rPr>
        <w:t>5</w:t>
      </w:r>
      <w:r>
        <w:rPr>
          <w:rFonts w:ascii="Calibri" w:hAnsi="Calibri" w:cs="Calibri"/>
        </w:rPr>
        <w:t>)</w:t>
      </w:r>
      <w:r>
        <w:rPr>
          <w:rFonts w:ascii="Calibri" w:hAnsi="Calibri" w:cs="Calibri"/>
        </w:rPr>
        <w:tab/>
      </w:r>
      <w:r>
        <w:rPr>
          <w:rFonts w:ascii="Calibri" w:hAnsi="Calibri" w:cs="Calibri"/>
        </w:rPr>
        <w:tab/>
      </w:r>
      <w:r w:rsidR="007E105E">
        <w:rPr>
          <w:rFonts w:ascii="Calibri" w:hAnsi="Calibri" w:cs="Calibri"/>
        </w:rPr>
        <w:t xml:space="preserve"> </w:t>
      </w:r>
      <w:r w:rsidR="00556AF3">
        <w:rPr>
          <w:rFonts w:ascii="Calibri" w:hAnsi="Calibri" w:cs="Calibri"/>
        </w:rPr>
        <w:t>500</w:t>
      </w:r>
      <w:r w:rsidR="007E105E">
        <w:rPr>
          <w:rFonts w:ascii="Calibri" w:hAnsi="Calibri" w:cs="Calibri"/>
        </w:rPr>
        <w:t xml:space="preserve">       </w:t>
      </w:r>
      <w:r>
        <w:rPr>
          <w:rFonts w:ascii="Calibri" w:hAnsi="Calibri" w:cs="Calibri"/>
        </w:rPr>
        <w:t>pts.</w:t>
      </w:r>
    </w:p>
    <w:p w14:paraId="6397C9DC" w14:textId="11718B51" w:rsidR="007C6037" w:rsidRDefault="007C6037" w:rsidP="007C6037">
      <w:pPr>
        <w:rPr>
          <w:rFonts w:ascii="Calibri" w:hAnsi="Calibri" w:cs="Calibri"/>
        </w:rPr>
      </w:pPr>
      <w:r>
        <w:rPr>
          <w:rFonts w:ascii="Calibri" w:hAnsi="Calibri" w:cs="Calibri"/>
        </w:rPr>
        <w:tab/>
        <w:t>Professionalism</w:t>
      </w:r>
      <w:r>
        <w:rPr>
          <w:rFonts w:ascii="Calibri" w:hAnsi="Calibri" w:cs="Calibri"/>
        </w:rPr>
        <w:tab/>
      </w:r>
      <w:r>
        <w:rPr>
          <w:rFonts w:ascii="Calibri" w:hAnsi="Calibri" w:cs="Calibri"/>
        </w:rPr>
        <w:tab/>
      </w:r>
      <w:r>
        <w:rPr>
          <w:rFonts w:ascii="Calibri" w:hAnsi="Calibri" w:cs="Calibri"/>
        </w:rPr>
        <w:tab/>
        <w:t xml:space="preserve"> </w:t>
      </w:r>
      <w:r w:rsidR="007E105E">
        <w:rPr>
          <w:rFonts w:ascii="Calibri" w:hAnsi="Calibri" w:cs="Calibri"/>
        </w:rPr>
        <w:tab/>
      </w:r>
      <w:r w:rsidR="00556AF3">
        <w:rPr>
          <w:rFonts w:ascii="Calibri" w:hAnsi="Calibri" w:cs="Calibri"/>
        </w:rPr>
        <w:t>100</w:t>
      </w:r>
      <w:r w:rsidR="007E105E">
        <w:rPr>
          <w:rFonts w:ascii="Calibri" w:hAnsi="Calibri" w:cs="Calibri"/>
        </w:rPr>
        <w:tab/>
      </w:r>
      <w:r>
        <w:rPr>
          <w:rFonts w:ascii="Calibri" w:hAnsi="Calibri" w:cs="Calibri"/>
        </w:rPr>
        <w:t>pts.</w:t>
      </w:r>
    </w:p>
    <w:p w14:paraId="5127F9E7" w14:textId="5791CB56" w:rsidR="007C6037" w:rsidRDefault="007C6037" w:rsidP="007C6037">
      <w:pPr>
        <w:rPr>
          <w:rFonts w:ascii="Calibri" w:hAnsi="Calibri" w:cs="Calibri"/>
        </w:rPr>
      </w:pPr>
      <w:r>
        <w:rPr>
          <w:rFonts w:ascii="Calibri" w:hAnsi="Calibri" w:cs="Calibri"/>
        </w:rPr>
        <w:tab/>
        <w:t>Final Exam</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56AF3">
        <w:rPr>
          <w:rFonts w:ascii="Calibri" w:hAnsi="Calibri" w:cs="Calibri"/>
          <w:u w:val="single"/>
        </w:rPr>
        <w:t>150</w:t>
      </w:r>
      <w:r w:rsidR="007E105E">
        <w:rPr>
          <w:rFonts w:ascii="Calibri" w:hAnsi="Calibri" w:cs="Calibri"/>
          <w:u w:val="single"/>
        </w:rPr>
        <w:t xml:space="preserve">        </w:t>
      </w:r>
      <w:r w:rsidRPr="00B85C3B">
        <w:rPr>
          <w:rFonts w:ascii="Calibri" w:hAnsi="Calibri" w:cs="Calibri"/>
          <w:u w:val="single"/>
        </w:rPr>
        <w:t>pts.</w:t>
      </w:r>
    </w:p>
    <w:p w14:paraId="05AAEBDD" w14:textId="2AC8BF75" w:rsidR="007C6037" w:rsidRPr="00B85C3B" w:rsidRDefault="007C6037" w:rsidP="007C6037">
      <w:pPr>
        <w:rPr>
          <w:rFonts w:ascii="Calibri" w:hAnsi="Calibri" w:cs="Calibri"/>
          <w:b/>
          <w:u w:val="single"/>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85C3B">
        <w:rPr>
          <w:rFonts w:ascii="Calibri" w:hAnsi="Calibri" w:cs="Calibri"/>
          <w:b/>
        </w:rPr>
        <w:t xml:space="preserve">Total  </w:t>
      </w:r>
      <w:r w:rsidR="007E105E">
        <w:rPr>
          <w:rFonts w:ascii="Calibri" w:hAnsi="Calibri" w:cs="Calibri"/>
          <w:b/>
        </w:rPr>
        <w:t xml:space="preserve"> </w:t>
      </w:r>
      <w:r w:rsidR="00556AF3">
        <w:rPr>
          <w:rFonts w:ascii="Calibri" w:hAnsi="Calibri" w:cs="Calibri"/>
          <w:b/>
        </w:rPr>
        <w:t>2,098</w:t>
      </w:r>
      <w:r w:rsidR="007E105E">
        <w:rPr>
          <w:rFonts w:ascii="Calibri" w:hAnsi="Calibri" w:cs="Calibri"/>
          <w:b/>
        </w:rPr>
        <w:t xml:space="preserve">      </w:t>
      </w:r>
      <w:r w:rsidR="00556AF3">
        <w:rPr>
          <w:rFonts w:ascii="Calibri" w:hAnsi="Calibri" w:cs="Calibri"/>
          <w:b/>
        </w:rPr>
        <w:t xml:space="preserve"> </w:t>
      </w:r>
      <w:r w:rsidRPr="00B85C3B">
        <w:rPr>
          <w:rFonts w:ascii="Calibri" w:hAnsi="Calibri" w:cs="Calibri"/>
          <w:b/>
        </w:rPr>
        <w:t>pts.</w:t>
      </w:r>
      <w:r w:rsidRPr="00B85C3B">
        <w:rPr>
          <w:rFonts w:ascii="Calibri" w:hAnsi="Calibri" w:cs="Calibri"/>
          <w:b/>
        </w:rPr>
        <w:tab/>
      </w:r>
    </w:p>
    <w:p w14:paraId="092721B4" w14:textId="77777777" w:rsidR="007C6037" w:rsidRPr="006A083C" w:rsidRDefault="007C6037" w:rsidP="007C6037">
      <w:pPr>
        <w:rPr>
          <w:rFonts w:ascii="Calibri" w:hAnsi="Calibri" w:cs="Calibri"/>
        </w:rPr>
      </w:pPr>
    </w:p>
    <w:p w14:paraId="3D44B482" w14:textId="77777777" w:rsidR="007C6037" w:rsidRDefault="007C6037" w:rsidP="007C6037">
      <w:pPr>
        <w:rPr>
          <w:rFonts w:ascii="Calibri" w:hAnsi="Calibri" w:cs="Calibri"/>
          <w:b/>
        </w:rPr>
      </w:pPr>
    </w:p>
    <w:p w14:paraId="0FCDA8F6" w14:textId="77777777" w:rsidR="007C6037" w:rsidRPr="00CB7C36" w:rsidRDefault="007C6037" w:rsidP="007C6037">
      <w:pPr>
        <w:rPr>
          <w:rFonts w:ascii="Calibri" w:hAnsi="Calibri" w:cs="Calibri"/>
          <w:b/>
          <w:u w:val="single"/>
        </w:rPr>
      </w:pPr>
      <w:r w:rsidRPr="00CB7C36">
        <w:rPr>
          <w:rFonts w:ascii="Calibri" w:hAnsi="Calibri" w:cs="Calibri"/>
          <w:b/>
          <w:u w:val="single"/>
        </w:rPr>
        <w:t xml:space="preserve">PARTICIPATION/ATTENDANCE AND PROFESSIONALISM:  </w:t>
      </w:r>
    </w:p>
    <w:p w14:paraId="5FD78EA7" w14:textId="10A36EED" w:rsidR="007C6037" w:rsidRDefault="007C6037" w:rsidP="007C6037">
      <w:pPr>
        <w:rPr>
          <w:rFonts w:ascii="Calibri" w:hAnsi="Calibri" w:cs="Calibri"/>
        </w:rPr>
      </w:pPr>
      <w:r w:rsidRPr="00CB7C36">
        <w:rPr>
          <w:rFonts w:ascii="Calibri" w:hAnsi="Calibri" w:cs="Calibri"/>
        </w:rPr>
        <w:t xml:space="preserve">All students are expected to participate in activities.  Understanding professionalism is important in the </w:t>
      </w:r>
      <w:r>
        <w:rPr>
          <w:rFonts w:ascii="Calibri" w:hAnsi="Calibri" w:cs="Calibri"/>
        </w:rPr>
        <w:t>Radiology</w:t>
      </w:r>
      <w:r w:rsidRPr="00CB7C36">
        <w:rPr>
          <w:rFonts w:ascii="Calibri" w:hAnsi="Calibri" w:cs="Calibri"/>
        </w:rPr>
        <w:t xml:space="preserve"> field.  Lack of attendance a</w:t>
      </w:r>
      <w:r>
        <w:rPr>
          <w:rFonts w:ascii="Calibri" w:hAnsi="Calibri" w:cs="Calibri"/>
        </w:rPr>
        <w:t xml:space="preserve">nd lack of professionalism could </w:t>
      </w:r>
      <w:r w:rsidRPr="00CB7C36">
        <w:rPr>
          <w:rFonts w:ascii="Calibri" w:hAnsi="Calibri" w:cs="Calibri"/>
        </w:rPr>
        <w:t>affect your grade.  You are expected to contact your instructor via email</w:t>
      </w:r>
      <w:r>
        <w:rPr>
          <w:rFonts w:ascii="Calibri" w:hAnsi="Calibri" w:cs="Calibri"/>
        </w:rPr>
        <w:t xml:space="preserve"> or </w:t>
      </w:r>
      <w:r w:rsidRPr="00CB7C36">
        <w:rPr>
          <w:rFonts w:ascii="Calibri" w:hAnsi="Calibri" w:cs="Calibri"/>
        </w:rPr>
        <w:t>phone</w:t>
      </w:r>
      <w:r>
        <w:rPr>
          <w:rFonts w:ascii="Calibri" w:hAnsi="Calibri" w:cs="Calibri"/>
        </w:rPr>
        <w:t xml:space="preserve"> </w:t>
      </w:r>
      <w:r w:rsidRPr="00CB7C36">
        <w:rPr>
          <w:rFonts w:ascii="Calibri" w:hAnsi="Calibri" w:cs="Calibri"/>
        </w:rPr>
        <w:t>before the start of class</w:t>
      </w:r>
      <w:r>
        <w:rPr>
          <w:rFonts w:ascii="Calibri" w:hAnsi="Calibri" w:cs="Calibri"/>
        </w:rPr>
        <w:t xml:space="preserve"> if you will not be able to make it to class.</w:t>
      </w:r>
    </w:p>
    <w:p w14:paraId="6DB2C556" w14:textId="51441203" w:rsidR="007C6037" w:rsidRPr="00EF4D87" w:rsidRDefault="007C6037" w:rsidP="007C6037">
      <w:pPr>
        <w:rPr>
          <w:rFonts w:ascii="Calibri" w:hAnsi="Calibri" w:cs="Calibri"/>
        </w:rPr>
      </w:pPr>
      <w:r>
        <w:rPr>
          <w:rFonts w:ascii="Calibri" w:hAnsi="Calibri" w:cs="Calibri"/>
        </w:rPr>
        <w:t xml:space="preserve">*Dosimeters:  </w:t>
      </w:r>
      <w:r w:rsidRPr="00301A7D">
        <w:rPr>
          <w:rFonts w:ascii="Calibri" w:hAnsi="Calibri" w:cs="Calibri"/>
        </w:rPr>
        <w:t xml:space="preserve">Students will place each other in correct radiographic positions during class assignments.  Students will not be allowed to expose other students but may use a radiology phantom.  Students are required to wear a Dosimeter every time they are in the lab area.  If </w:t>
      </w:r>
      <w:r>
        <w:rPr>
          <w:rFonts w:ascii="Calibri" w:hAnsi="Calibri" w:cs="Calibri"/>
        </w:rPr>
        <w:t xml:space="preserve">a </w:t>
      </w:r>
      <w:r w:rsidRPr="00301A7D">
        <w:rPr>
          <w:rFonts w:ascii="Calibri" w:hAnsi="Calibri" w:cs="Calibri"/>
        </w:rPr>
        <w:t xml:space="preserve">student does not have their dosimeter they will be asked to </w:t>
      </w:r>
      <w:proofErr w:type="gramStart"/>
      <w:r w:rsidRPr="00301A7D">
        <w:rPr>
          <w:rFonts w:ascii="Calibri" w:hAnsi="Calibri" w:cs="Calibri"/>
        </w:rPr>
        <w:t>leave</w:t>
      </w:r>
      <w:proofErr w:type="gramEnd"/>
      <w:r w:rsidRPr="00301A7D">
        <w:rPr>
          <w:rFonts w:ascii="Calibri" w:hAnsi="Calibri" w:cs="Calibri"/>
        </w:rPr>
        <w:t xml:space="preserve"> and the points will be lost for th</w:t>
      </w:r>
      <w:r>
        <w:rPr>
          <w:rFonts w:ascii="Calibri" w:hAnsi="Calibri" w:cs="Calibri"/>
        </w:rPr>
        <w:t>at</w:t>
      </w:r>
      <w:r w:rsidRPr="00301A7D">
        <w:rPr>
          <w:rFonts w:ascii="Calibri" w:hAnsi="Calibri" w:cs="Calibri"/>
        </w:rPr>
        <w:t xml:space="preserve"> day</w:t>
      </w:r>
      <w:r>
        <w:rPr>
          <w:rFonts w:ascii="Calibri" w:hAnsi="Calibri" w:cs="Calibri"/>
        </w:rPr>
        <w:t>’</w:t>
      </w:r>
      <w:r w:rsidRPr="00301A7D">
        <w:rPr>
          <w:rFonts w:ascii="Calibri" w:hAnsi="Calibri" w:cs="Calibri"/>
        </w:rPr>
        <w:t>s activities.</w:t>
      </w:r>
    </w:p>
    <w:p w14:paraId="7E495C50" w14:textId="77777777" w:rsidR="007C6037" w:rsidRPr="00CB7C36" w:rsidRDefault="007C6037" w:rsidP="007C6037">
      <w:pPr>
        <w:rPr>
          <w:rFonts w:ascii="Calibri" w:hAnsi="Calibri" w:cs="Calibri"/>
          <w:b/>
        </w:rPr>
      </w:pPr>
    </w:p>
    <w:p w14:paraId="1EF8D389" w14:textId="77777777" w:rsidR="007C6037" w:rsidRPr="00CB7C36" w:rsidRDefault="007C6037" w:rsidP="007C6037">
      <w:pPr>
        <w:rPr>
          <w:rFonts w:ascii="Calibri" w:hAnsi="Calibri" w:cs="Calibri"/>
          <w:u w:val="single"/>
        </w:rPr>
      </w:pPr>
      <w:r w:rsidRPr="00CB7C36">
        <w:rPr>
          <w:rFonts w:ascii="Calibri" w:hAnsi="Calibri" w:cs="Calibri"/>
          <w:b/>
          <w:u w:val="single"/>
        </w:rPr>
        <w:t>GRADING</w:t>
      </w:r>
      <w:r>
        <w:rPr>
          <w:rFonts w:ascii="Calibri" w:hAnsi="Calibri" w:cs="Calibri"/>
          <w:b/>
          <w:u w:val="single"/>
        </w:rPr>
        <w:t xml:space="preserve"> SCALE</w:t>
      </w:r>
      <w:r w:rsidRPr="00CB7C36">
        <w:rPr>
          <w:rFonts w:ascii="Calibri" w:hAnsi="Calibri" w:cs="Calibri"/>
          <w:b/>
          <w:u w:val="single"/>
        </w:rPr>
        <w:t>:</w:t>
      </w: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80"/>
        <w:gridCol w:w="1440"/>
        <w:gridCol w:w="2070"/>
      </w:tblGrid>
      <w:tr w:rsidR="007C6037" w:rsidRPr="001F3104" w14:paraId="35A96A94" w14:textId="77777777" w:rsidTr="00313B98">
        <w:tc>
          <w:tcPr>
            <w:tcW w:w="1260" w:type="dxa"/>
          </w:tcPr>
          <w:p w14:paraId="4AD7FA4C"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Grade</w:t>
            </w:r>
          </w:p>
        </w:tc>
        <w:tc>
          <w:tcPr>
            <w:tcW w:w="3780" w:type="dxa"/>
          </w:tcPr>
          <w:p w14:paraId="5AAA130B"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 xml:space="preserve">Percent </w:t>
            </w:r>
          </w:p>
        </w:tc>
        <w:tc>
          <w:tcPr>
            <w:tcW w:w="1440" w:type="dxa"/>
          </w:tcPr>
          <w:p w14:paraId="49A97A3E" w14:textId="77777777" w:rsidR="007C6037" w:rsidRPr="001F3104" w:rsidRDefault="007C6037" w:rsidP="00313B98">
            <w:pPr>
              <w:widowControl w:val="0"/>
              <w:autoSpaceDE w:val="0"/>
              <w:autoSpaceDN w:val="0"/>
              <w:adjustRightInd w:val="0"/>
              <w:rPr>
                <w:rFonts w:ascii="Calibri" w:hAnsi="Calibri" w:cs="Calibri"/>
              </w:rPr>
            </w:pPr>
          </w:p>
        </w:tc>
        <w:tc>
          <w:tcPr>
            <w:tcW w:w="2070" w:type="dxa"/>
          </w:tcPr>
          <w:p w14:paraId="05C36FEC" w14:textId="77777777" w:rsidR="007C6037" w:rsidRPr="001F3104" w:rsidRDefault="007C6037" w:rsidP="00313B98">
            <w:pPr>
              <w:widowControl w:val="0"/>
              <w:autoSpaceDE w:val="0"/>
              <w:autoSpaceDN w:val="0"/>
              <w:adjustRightInd w:val="0"/>
              <w:rPr>
                <w:rFonts w:ascii="Calibri" w:hAnsi="Calibri" w:cs="Calibri"/>
              </w:rPr>
            </w:pPr>
          </w:p>
        </w:tc>
      </w:tr>
      <w:tr w:rsidR="007C6037" w:rsidRPr="001F3104" w14:paraId="4D7079FD" w14:textId="77777777" w:rsidTr="00313B98">
        <w:tc>
          <w:tcPr>
            <w:tcW w:w="1260" w:type="dxa"/>
          </w:tcPr>
          <w:p w14:paraId="3F6A924C"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A</w:t>
            </w:r>
          </w:p>
        </w:tc>
        <w:tc>
          <w:tcPr>
            <w:tcW w:w="3780" w:type="dxa"/>
          </w:tcPr>
          <w:p w14:paraId="767B41FA"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95-100%</w:t>
            </w:r>
          </w:p>
        </w:tc>
        <w:tc>
          <w:tcPr>
            <w:tcW w:w="1440" w:type="dxa"/>
          </w:tcPr>
          <w:p w14:paraId="719F01E3"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A-</w:t>
            </w:r>
          </w:p>
        </w:tc>
        <w:tc>
          <w:tcPr>
            <w:tcW w:w="2070" w:type="dxa"/>
          </w:tcPr>
          <w:p w14:paraId="7C185B38"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 xml:space="preserve">90-94%                                             </w:t>
            </w:r>
          </w:p>
        </w:tc>
      </w:tr>
      <w:tr w:rsidR="007C6037" w:rsidRPr="001F3104" w14:paraId="52CAE11B" w14:textId="77777777" w:rsidTr="00313B98">
        <w:tc>
          <w:tcPr>
            <w:tcW w:w="1260" w:type="dxa"/>
          </w:tcPr>
          <w:p w14:paraId="6F04C87B"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B+</w:t>
            </w:r>
          </w:p>
        </w:tc>
        <w:tc>
          <w:tcPr>
            <w:tcW w:w="3780" w:type="dxa"/>
          </w:tcPr>
          <w:p w14:paraId="258C1444"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87-89%</w:t>
            </w:r>
          </w:p>
        </w:tc>
        <w:tc>
          <w:tcPr>
            <w:tcW w:w="1440" w:type="dxa"/>
          </w:tcPr>
          <w:p w14:paraId="09F238AB"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B</w:t>
            </w:r>
          </w:p>
        </w:tc>
        <w:tc>
          <w:tcPr>
            <w:tcW w:w="2070" w:type="dxa"/>
          </w:tcPr>
          <w:p w14:paraId="2C74A1EF"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84-86%</w:t>
            </w:r>
          </w:p>
          <w:p w14:paraId="11750EF1" w14:textId="77777777" w:rsidR="007C6037" w:rsidRPr="001F3104" w:rsidRDefault="007C6037" w:rsidP="00313B98">
            <w:pPr>
              <w:widowControl w:val="0"/>
              <w:autoSpaceDE w:val="0"/>
              <w:autoSpaceDN w:val="0"/>
              <w:adjustRightInd w:val="0"/>
              <w:rPr>
                <w:rFonts w:ascii="Calibri" w:hAnsi="Calibri" w:cs="Calibri"/>
              </w:rPr>
            </w:pPr>
          </w:p>
        </w:tc>
      </w:tr>
      <w:tr w:rsidR="007C6037" w:rsidRPr="001F3104" w14:paraId="3C94FBBA" w14:textId="77777777" w:rsidTr="00313B98">
        <w:trPr>
          <w:trHeight w:val="395"/>
        </w:trPr>
        <w:tc>
          <w:tcPr>
            <w:tcW w:w="1260" w:type="dxa"/>
          </w:tcPr>
          <w:p w14:paraId="4C2AB36E"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B-</w:t>
            </w:r>
          </w:p>
        </w:tc>
        <w:tc>
          <w:tcPr>
            <w:tcW w:w="3780" w:type="dxa"/>
          </w:tcPr>
          <w:p w14:paraId="1D326F03" w14:textId="512C585A"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 xml:space="preserve">80-83% </w:t>
            </w:r>
          </w:p>
          <w:p w14:paraId="32D976B8"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 xml:space="preserve"> </w:t>
            </w:r>
          </w:p>
        </w:tc>
        <w:tc>
          <w:tcPr>
            <w:tcW w:w="1440" w:type="dxa"/>
          </w:tcPr>
          <w:p w14:paraId="5BAC4643"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C+</w:t>
            </w:r>
          </w:p>
        </w:tc>
        <w:tc>
          <w:tcPr>
            <w:tcW w:w="2070" w:type="dxa"/>
          </w:tcPr>
          <w:p w14:paraId="7B1054DF"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77-79%</w:t>
            </w:r>
          </w:p>
        </w:tc>
      </w:tr>
      <w:tr w:rsidR="007C6037" w:rsidRPr="001F3104" w14:paraId="0FA3F43A" w14:textId="77777777" w:rsidTr="00313B98">
        <w:tc>
          <w:tcPr>
            <w:tcW w:w="1260" w:type="dxa"/>
          </w:tcPr>
          <w:p w14:paraId="3A89ED35"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C</w:t>
            </w:r>
          </w:p>
        </w:tc>
        <w:tc>
          <w:tcPr>
            <w:tcW w:w="3780" w:type="dxa"/>
          </w:tcPr>
          <w:p w14:paraId="585DCD8A" w14:textId="384693B3"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 xml:space="preserve">74-76% passing for </w:t>
            </w:r>
            <w:r>
              <w:rPr>
                <w:rFonts w:ascii="Calibri" w:hAnsi="Calibri" w:cs="Calibri"/>
              </w:rPr>
              <w:t>practical/</w:t>
            </w:r>
            <w:r w:rsidRPr="001F3104">
              <w:rPr>
                <w:rFonts w:ascii="Calibri" w:hAnsi="Calibri" w:cs="Calibri"/>
              </w:rPr>
              <w:t>theory courses</w:t>
            </w:r>
          </w:p>
          <w:p w14:paraId="21A30552" w14:textId="77777777" w:rsidR="007C6037" w:rsidRPr="001F3104" w:rsidRDefault="007C6037" w:rsidP="00313B98">
            <w:pPr>
              <w:widowControl w:val="0"/>
              <w:autoSpaceDE w:val="0"/>
              <w:autoSpaceDN w:val="0"/>
              <w:adjustRightInd w:val="0"/>
              <w:rPr>
                <w:rFonts w:ascii="Calibri" w:hAnsi="Calibri" w:cs="Calibri"/>
              </w:rPr>
            </w:pPr>
          </w:p>
        </w:tc>
        <w:tc>
          <w:tcPr>
            <w:tcW w:w="1440" w:type="dxa"/>
          </w:tcPr>
          <w:p w14:paraId="060FDAA2"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C-</w:t>
            </w:r>
          </w:p>
        </w:tc>
        <w:tc>
          <w:tcPr>
            <w:tcW w:w="2070" w:type="dxa"/>
          </w:tcPr>
          <w:p w14:paraId="2943230A"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70-73%</w:t>
            </w:r>
          </w:p>
        </w:tc>
      </w:tr>
      <w:tr w:rsidR="007C6037" w:rsidRPr="001F3104" w14:paraId="27CF63B9" w14:textId="77777777" w:rsidTr="00313B98">
        <w:tc>
          <w:tcPr>
            <w:tcW w:w="1260" w:type="dxa"/>
          </w:tcPr>
          <w:p w14:paraId="1FDD1463"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lastRenderedPageBreak/>
              <w:t>D+</w:t>
            </w:r>
          </w:p>
        </w:tc>
        <w:tc>
          <w:tcPr>
            <w:tcW w:w="3780" w:type="dxa"/>
          </w:tcPr>
          <w:p w14:paraId="7F63E018"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67-69%</w:t>
            </w:r>
          </w:p>
        </w:tc>
        <w:tc>
          <w:tcPr>
            <w:tcW w:w="1440" w:type="dxa"/>
          </w:tcPr>
          <w:p w14:paraId="3598F985"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D</w:t>
            </w:r>
          </w:p>
        </w:tc>
        <w:tc>
          <w:tcPr>
            <w:tcW w:w="2070" w:type="dxa"/>
          </w:tcPr>
          <w:p w14:paraId="48A94672"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64-66%</w:t>
            </w:r>
          </w:p>
          <w:p w14:paraId="2100692B" w14:textId="77777777" w:rsidR="007C6037" w:rsidRPr="001F3104" w:rsidRDefault="007C6037" w:rsidP="00313B98">
            <w:pPr>
              <w:widowControl w:val="0"/>
              <w:autoSpaceDE w:val="0"/>
              <w:autoSpaceDN w:val="0"/>
              <w:adjustRightInd w:val="0"/>
              <w:rPr>
                <w:rFonts w:ascii="Calibri" w:hAnsi="Calibri" w:cs="Calibri"/>
              </w:rPr>
            </w:pPr>
          </w:p>
        </w:tc>
      </w:tr>
      <w:tr w:rsidR="007C6037" w:rsidRPr="001F3104" w14:paraId="61494C26" w14:textId="77777777" w:rsidTr="00313B98">
        <w:tc>
          <w:tcPr>
            <w:tcW w:w="1260" w:type="dxa"/>
          </w:tcPr>
          <w:p w14:paraId="5A318686"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D-</w:t>
            </w:r>
          </w:p>
        </w:tc>
        <w:tc>
          <w:tcPr>
            <w:tcW w:w="3780" w:type="dxa"/>
          </w:tcPr>
          <w:p w14:paraId="3902A61C"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60-63%</w:t>
            </w:r>
          </w:p>
        </w:tc>
        <w:tc>
          <w:tcPr>
            <w:tcW w:w="1440" w:type="dxa"/>
          </w:tcPr>
          <w:p w14:paraId="35AB5B6F"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E</w:t>
            </w:r>
          </w:p>
        </w:tc>
        <w:tc>
          <w:tcPr>
            <w:tcW w:w="2070" w:type="dxa"/>
          </w:tcPr>
          <w:p w14:paraId="09DF944F" w14:textId="77777777" w:rsidR="007C6037" w:rsidRPr="001F3104" w:rsidRDefault="007C6037" w:rsidP="00313B98">
            <w:pPr>
              <w:widowControl w:val="0"/>
              <w:autoSpaceDE w:val="0"/>
              <w:autoSpaceDN w:val="0"/>
              <w:adjustRightInd w:val="0"/>
              <w:rPr>
                <w:rFonts w:ascii="Calibri" w:hAnsi="Calibri" w:cs="Calibri"/>
              </w:rPr>
            </w:pPr>
            <w:r w:rsidRPr="001F3104">
              <w:rPr>
                <w:rFonts w:ascii="Calibri" w:hAnsi="Calibri" w:cs="Calibri"/>
              </w:rPr>
              <w:t>0-59%</w:t>
            </w:r>
          </w:p>
        </w:tc>
      </w:tr>
    </w:tbl>
    <w:p w14:paraId="1B56DBDD" w14:textId="77777777" w:rsidR="00EF17E1" w:rsidRDefault="00EF17E1" w:rsidP="007C6037">
      <w:pPr>
        <w:rPr>
          <w:rFonts w:ascii="Calibri" w:hAnsi="Calibri" w:cs="Calibri"/>
          <w:b/>
          <w:u w:val="single"/>
        </w:rPr>
      </w:pPr>
    </w:p>
    <w:p w14:paraId="33B97501" w14:textId="644DE4FE" w:rsidR="007C6037" w:rsidRPr="00B62854" w:rsidRDefault="007C6037" w:rsidP="007C6037">
      <w:pPr>
        <w:rPr>
          <w:rFonts w:ascii="Calibri" w:hAnsi="Calibri" w:cs="Calibri"/>
          <w:b/>
        </w:rPr>
      </w:pPr>
      <w:r w:rsidRPr="00B62854">
        <w:rPr>
          <w:rFonts w:ascii="Calibri" w:hAnsi="Calibri" w:cs="Calibri"/>
          <w:b/>
          <w:u w:val="single"/>
        </w:rPr>
        <w:t>HOW TO SUCCEED IN THIS COURSE:</w:t>
      </w:r>
      <w:r>
        <w:rPr>
          <w:rFonts w:ascii="Calibri" w:hAnsi="Calibri" w:cs="Calibri"/>
          <w:b/>
        </w:rPr>
        <w:t xml:space="preserve"> </w:t>
      </w:r>
      <w:r w:rsidRPr="001F3104">
        <w:rPr>
          <w:rFonts w:ascii="Calibri" w:hAnsi="Calibri" w:cs="Calibri"/>
        </w:rPr>
        <w:t xml:space="preserve">E-mail the instructor before assignment due dates for concerns, questions about the course set-up, or information in the syllabus.  Emails will be answered within 24 hours </w:t>
      </w:r>
      <w:proofErr w:type="gramStart"/>
      <w:r w:rsidRPr="001F3104">
        <w:rPr>
          <w:rFonts w:ascii="Calibri" w:hAnsi="Calibri" w:cs="Calibri"/>
        </w:rPr>
        <w:t>with the exception of</w:t>
      </w:r>
      <w:proofErr w:type="gramEnd"/>
      <w:r w:rsidRPr="001F3104">
        <w:rPr>
          <w:rFonts w:ascii="Calibri" w:hAnsi="Calibri" w:cs="Calibri"/>
        </w:rPr>
        <w:t xml:space="preserve"> weekends, emails will be answered the following Monday.  Please send an email to the instructor as soon as possible from the email within this course to ensure your email is working.  Log in often for </w:t>
      </w:r>
      <w:r>
        <w:rPr>
          <w:rFonts w:ascii="Calibri" w:hAnsi="Calibri" w:cs="Calibri"/>
        </w:rPr>
        <w:t xml:space="preserve">announcements. </w:t>
      </w:r>
      <w:r w:rsidRPr="001F3104">
        <w:rPr>
          <w:rFonts w:ascii="Calibri" w:hAnsi="Calibri" w:cs="Calibri"/>
          <w:b/>
          <w:i/>
          <w:highlight w:val="yellow"/>
        </w:rPr>
        <w:t>*Check the</w:t>
      </w:r>
      <w:r>
        <w:rPr>
          <w:rFonts w:ascii="Calibri" w:hAnsi="Calibri" w:cs="Calibri"/>
          <w:b/>
          <w:i/>
          <w:highlight w:val="yellow"/>
        </w:rPr>
        <w:t xml:space="preserve"> canvas</w:t>
      </w:r>
      <w:r w:rsidRPr="001F3104">
        <w:rPr>
          <w:rFonts w:ascii="Calibri" w:hAnsi="Calibri" w:cs="Calibri"/>
          <w:b/>
          <w:i/>
          <w:highlight w:val="yellow"/>
        </w:rPr>
        <w:t xml:space="preserve"> calendar for due dates*.</w:t>
      </w:r>
    </w:p>
    <w:p w14:paraId="306F5231" w14:textId="77777777" w:rsidR="007C6037" w:rsidRPr="001F3104" w:rsidRDefault="007C6037" w:rsidP="007C6037">
      <w:pPr>
        <w:rPr>
          <w:rFonts w:ascii="Calibri" w:hAnsi="Calibri" w:cs="Calibri"/>
        </w:rPr>
      </w:pPr>
      <w:r w:rsidRPr="001F3104">
        <w:rPr>
          <w:rFonts w:ascii="Calibri" w:hAnsi="Calibri" w:cs="Calibri"/>
        </w:rPr>
        <w:t>Be proactive and take charge of your own education.  How much you get out of this course, and how much you learn about the radiology field is in large part determined by how involved you are with the course materials and discussions</w:t>
      </w:r>
      <w:r>
        <w:rPr>
          <w:rFonts w:ascii="Calibri" w:hAnsi="Calibri" w:cs="Calibri"/>
        </w:rPr>
        <w:t xml:space="preserve">. </w:t>
      </w:r>
      <w:r w:rsidRPr="001F3104">
        <w:rPr>
          <w:rFonts w:ascii="Calibri" w:hAnsi="Calibri" w:cs="Calibri"/>
        </w:rPr>
        <w:t xml:space="preserve">The successful students are those that </w:t>
      </w:r>
      <w:r>
        <w:rPr>
          <w:rFonts w:ascii="Calibri" w:hAnsi="Calibri" w:cs="Calibri"/>
        </w:rPr>
        <w:t xml:space="preserve">read the chapters, </w:t>
      </w:r>
      <w:r w:rsidRPr="001F3104">
        <w:rPr>
          <w:rFonts w:ascii="Calibri" w:hAnsi="Calibri" w:cs="Calibri"/>
        </w:rPr>
        <w:t>look at the PowerPoints</w:t>
      </w:r>
      <w:r>
        <w:rPr>
          <w:rFonts w:ascii="Calibri" w:hAnsi="Calibri" w:cs="Calibri"/>
        </w:rPr>
        <w:t xml:space="preserve"> and complete all workbook assignments</w:t>
      </w:r>
      <w:r w:rsidRPr="001F3104">
        <w:rPr>
          <w:rFonts w:ascii="Calibri" w:hAnsi="Calibri" w:cs="Calibri"/>
        </w:rPr>
        <w:t xml:space="preserve">. </w:t>
      </w:r>
    </w:p>
    <w:p w14:paraId="7320F803" w14:textId="77777777" w:rsidR="007C6037" w:rsidRPr="00CB7C36" w:rsidRDefault="007C6037" w:rsidP="007C6037">
      <w:pPr>
        <w:pStyle w:val="NormalWeb"/>
        <w:rPr>
          <w:rFonts w:ascii="Calibri" w:hAnsi="Calibri" w:cs="Calibri"/>
          <w:color w:val="000000"/>
          <w:sz w:val="22"/>
          <w:szCs w:val="22"/>
        </w:rPr>
      </w:pPr>
    </w:p>
    <w:p w14:paraId="52D7867F" w14:textId="77777777" w:rsidR="007C6037" w:rsidRPr="00CB7C36" w:rsidRDefault="007C6037" w:rsidP="007C6037">
      <w:pPr>
        <w:rPr>
          <w:rFonts w:ascii="Calibri" w:hAnsi="Calibri" w:cs="Calibri"/>
          <w:u w:val="single"/>
        </w:rPr>
      </w:pPr>
      <w:r w:rsidRPr="00CB7C36">
        <w:rPr>
          <w:rFonts w:ascii="Calibri" w:hAnsi="Calibri" w:cs="Calibri"/>
          <w:b/>
          <w:u w:val="single"/>
        </w:rPr>
        <w:t>COURSE COMMUNICATION:</w:t>
      </w:r>
      <w:r w:rsidRPr="00CB7C36">
        <w:rPr>
          <w:rFonts w:ascii="Calibri" w:hAnsi="Calibri" w:cs="Calibri"/>
          <w:u w:val="single"/>
        </w:rPr>
        <w:t xml:space="preserve">  </w:t>
      </w:r>
    </w:p>
    <w:p w14:paraId="314F9645" w14:textId="4A2715D3" w:rsidR="007C6037" w:rsidRDefault="007C6037" w:rsidP="007C6037">
      <w:pPr>
        <w:rPr>
          <w:rFonts w:ascii="Calibri" w:hAnsi="Calibri" w:cs="Calibri"/>
        </w:rPr>
      </w:pPr>
      <w:r w:rsidRPr="00CB7C36">
        <w:rPr>
          <w:rFonts w:ascii="Calibri" w:hAnsi="Calibri" w:cs="Calibri"/>
        </w:rPr>
        <w:t>Students are encouraged to meet with the instructor with any concerns or questions about this course.  Emails, announcements and grading will be done through the Canvas course site.   Please check the site several times per week for updates.</w:t>
      </w:r>
    </w:p>
    <w:p w14:paraId="54643022" w14:textId="77777777" w:rsidR="007C6037" w:rsidRPr="00647354" w:rsidRDefault="007C6037" w:rsidP="007C6037">
      <w:pPr>
        <w:pStyle w:val="NormalWeb"/>
        <w:rPr>
          <w:rFonts w:asciiTheme="minorHAnsi" w:hAnsiTheme="minorHAnsi" w:cstheme="minorHAnsi"/>
          <w:b/>
          <w:bCs/>
          <w:color w:val="000000"/>
          <w:sz w:val="22"/>
          <w:szCs w:val="22"/>
          <w:u w:val="single"/>
        </w:rPr>
      </w:pPr>
      <w:r w:rsidRPr="00647354">
        <w:rPr>
          <w:rFonts w:asciiTheme="minorHAnsi" w:hAnsiTheme="minorHAnsi" w:cstheme="minorHAnsi"/>
          <w:b/>
          <w:bCs/>
          <w:color w:val="000000"/>
          <w:sz w:val="22"/>
          <w:szCs w:val="22"/>
          <w:u w:val="single"/>
        </w:rPr>
        <w:t>INCOMPLETES: </w:t>
      </w:r>
    </w:p>
    <w:p w14:paraId="22975A40" w14:textId="77777777" w:rsidR="007C6037" w:rsidRPr="00CB7C36" w:rsidRDefault="007C6037" w:rsidP="007C6037">
      <w:pPr>
        <w:pStyle w:val="NormalWeb"/>
        <w:rPr>
          <w:rFonts w:ascii="Calibri" w:hAnsi="Calibri" w:cs="Calibri"/>
          <w:color w:val="000000"/>
          <w:sz w:val="22"/>
          <w:szCs w:val="22"/>
        </w:rPr>
      </w:pPr>
      <w:r w:rsidRPr="00CB7C36">
        <w:rPr>
          <w:rFonts w:ascii="Calibri" w:hAnsi="Calibri" w:cs="Calibri"/>
          <w:color w:val="000000"/>
          <w:sz w:val="22"/>
          <w:szCs w:val="22"/>
        </w:rPr>
        <w:t>An incomplete is a conditional grade given only in extraordinary cases where a student has completed a major portion of the class but is unable to complete course work due to circumstances beyond their control such as major illness/injury or a death in the family.  Written documentation from your physician will be required. A student must be maintaining 75% or better before an incomplete is given.</w:t>
      </w:r>
    </w:p>
    <w:p w14:paraId="5095F9EF" w14:textId="77777777" w:rsidR="007C6037" w:rsidRPr="00CB7C36" w:rsidRDefault="007C6037" w:rsidP="007C6037">
      <w:pPr>
        <w:rPr>
          <w:rFonts w:ascii="Calibri" w:hAnsi="Calibri" w:cs="Calibri"/>
        </w:rPr>
      </w:pPr>
    </w:p>
    <w:p w14:paraId="4738E8FA" w14:textId="77777777" w:rsidR="007C6037" w:rsidRPr="00CB7C36" w:rsidRDefault="007C6037" w:rsidP="007C6037">
      <w:pPr>
        <w:rPr>
          <w:rFonts w:ascii="Calibri" w:hAnsi="Calibri" w:cs="Calibri"/>
          <w:b/>
          <w:u w:val="single"/>
        </w:rPr>
      </w:pPr>
      <w:r w:rsidRPr="00CB7C36">
        <w:rPr>
          <w:rFonts w:ascii="Calibri" w:hAnsi="Calibri" w:cs="Calibri"/>
          <w:b/>
          <w:u w:val="single"/>
        </w:rPr>
        <w:t xml:space="preserve">EMERGENCY EVACUATION:  </w:t>
      </w:r>
    </w:p>
    <w:p w14:paraId="6D4EAC83" w14:textId="77777777" w:rsidR="007C6037" w:rsidRPr="00CB7C36" w:rsidRDefault="007C6037" w:rsidP="007C6037">
      <w:pPr>
        <w:rPr>
          <w:rFonts w:ascii="Calibri" w:hAnsi="Calibri" w:cs="Calibri"/>
        </w:rPr>
      </w:pPr>
      <w:r w:rsidRPr="00CB7C36">
        <w:rPr>
          <w:rFonts w:ascii="Calibri" w:hAnsi="Calibri" w:cs="Calibri"/>
        </w:rPr>
        <w:t xml:space="preserve">When instructed to evacuate the building, always leave immediately.  Evacuation routes will vary depending on location in the JHS building.  Routes will be discussed the first day of classes.  As a rule, it is recommended that you evacuate the building at </w:t>
      </w:r>
      <w:proofErr w:type="gramStart"/>
      <w:r w:rsidRPr="00CB7C36">
        <w:rPr>
          <w:rFonts w:ascii="Calibri" w:hAnsi="Calibri" w:cs="Calibri"/>
        </w:rPr>
        <w:t>a distance of one</w:t>
      </w:r>
      <w:proofErr w:type="gramEnd"/>
      <w:r w:rsidRPr="00CB7C36">
        <w:rPr>
          <w:rFonts w:ascii="Calibri" w:hAnsi="Calibri" w:cs="Calibri"/>
        </w:rPr>
        <w:t xml:space="preserve"> and a half the size of the building to avoid harm.  If assistance is needed in evacuation, please notify your instructor.</w:t>
      </w:r>
    </w:p>
    <w:p w14:paraId="0939CBAB" w14:textId="77777777" w:rsidR="007C6037" w:rsidRPr="00CB7C36" w:rsidRDefault="007C6037" w:rsidP="007C6037">
      <w:pPr>
        <w:rPr>
          <w:rFonts w:ascii="Calibri" w:hAnsi="Calibri" w:cs="Calibri"/>
          <w:b/>
          <w:u w:val="single"/>
        </w:rPr>
      </w:pPr>
      <w:r w:rsidRPr="00CB7C36">
        <w:rPr>
          <w:rFonts w:ascii="Calibri" w:hAnsi="Calibri" w:cs="Calibri"/>
          <w:b/>
          <w:u w:val="single"/>
        </w:rPr>
        <w:t>GENERAL DISTANCE LEARNING INFORMATION:</w:t>
      </w:r>
    </w:p>
    <w:p w14:paraId="09472495" w14:textId="77777777" w:rsidR="007C6037" w:rsidRPr="00CB7C36" w:rsidRDefault="007C6037" w:rsidP="007C6037">
      <w:pPr>
        <w:rPr>
          <w:rFonts w:ascii="Calibri" w:hAnsi="Calibri" w:cs="Calibri"/>
        </w:rPr>
      </w:pPr>
      <w:r w:rsidRPr="00CB7C36">
        <w:rPr>
          <w:rFonts w:ascii="Calibri" w:hAnsi="Calibri" w:cs="Calibri"/>
        </w:rPr>
        <w:t>To update your browser and other information about distance learning contact SLCC help desk at 801-957-5555.</w:t>
      </w:r>
    </w:p>
    <w:p w14:paraId="568761C3" w14:textId="77777777" w:rsidR="007C6037" w:rsidRPr="00CB7C36" w:rsidRDefault="007C6037" w:rsidP="007C6037">
      <w:pPr>
        <w:rPr>
          <w:rFonts w:ascii="Calibri" w:hAnsi="Calibri" w:cs="Calibri"/>
          <w:b/>
          <w:u w:val="single"/>
        </w:rPr>
      </w:pPr>
      <w:r w:rsidRPr="00CB7C36">
        <w:rPr>
          <w:rFonts w:ascii="Calibri" w:hAnsi="Calibri" w:cs="Calibri"/>
          <w:b/>
          <w:u w:val="single"/>
        </w:rPr>
        <w:t>STUDENT CODE OF CONDUCT:</w:t>
      </w:r>
    </w:p>
    <w:p w14:paraId="22BE5141" w14:textId="77777777" w:rsidR="007C6037" w:rsidRPr="00CB7C36" w:rsidRDefault="007C6037" w:rsidP="007C6037">
      <w:pPr>
        <w:rPr>
          <w:rFonts w:ascii="Calibri" w:hAnsi="Calibri" w:cs="Calibri"/>
        </w:rPr>
      </w:pPr>
      <w:r w:rsidRPr="00CB7C36">
        <w:rPr>
          <w:rFonts w:ascii="Calibri" w:hAnsi="Calibri" w:cs="Calibri"/>
        </w:rPr>
        <w:t xml:space="preserve">Please refer to the Student Code of Conduct regarding student behavior, cheating, plagiarism, sexual harassment, and discrimination found at </w:t>
      </w:r>
      <w:hyperlink r:id="rId8" w:history="1">
        <w:r w:rsidRPr="00CB7C36">
          <w:rPr>
            <w:rStyle w:val="Hyperlink"/>
            <w:rFonts w:ascii="Calibri" w:hAnsi="Calibri" w:cs="Calibri"/>
          </w:rPr>
          <w:t>http://www.slcc.edu/policies/docs/stdtcode.pdf</w:t>
        </w:r>
      </w:hyperlink>
      <w:r w:rsidRPr="00CB7C36">
        <w:rPr>
          <w:rFonts w:ascii="Calibri" w:hAnsi="Calibri" w:cs="Calibri"/>
        </w:rPr>
        <w:t>.</w:t>
      </w:r>
    </w:p>
    <w:p w14:paraId="02AD4233" w14:textId="77777777" w:rsidR="007C6037" w:rsidRPr="00CB7C36" w:rsidRDefault="007C6037" w:rsidP="007C6037">
      <w:pPr>
        <w:rPr>
          <w:rFonts w:ascii="Calibri" w:hAnsi="Calibri" w:cs="Calibri"/>
          <w:b/>
          <w:u w:val="single"/>
        </w:rPr>
      </w:pPr>
      <w:r w:rsidRPr="00CB7C36">
        <w:rPr>
          <w:rFonts w:ascii="Calibri" w:hAnsi="Calibri" w:cs="Calibri"/>
          <w:b/>
          <w:u w:val="single"/>
        </w:rPr>
        <w:t>ADA/DISABILITY RESOURCES INFORMATION:</w:t>
      </w:r>
    </w:p>
    <w:p w14:paraId="4BD14E68" w14:textId="77777777" w:rsidR="007C6037" w:rsidRPr="00CB7C36" w:rsidRDefault="007C6037" w:rsidP="007C6037">
      <w:pPr>
        <w:rPr>
          <w:rFonts w:ascii="Calibri" w:hAnsi="Calibri" w:cs="Calibri"/>
        </w:rPr>
      </w:pPr>
      <w:r w:rsidRPr="00CB7C36">
        <w:rPr>
          <w:rFonts w:ascii="Calibri" w:hAnsi="Calibri" w:cs="Calibri"/>
        </w:rPr>
        <w:lastRenderedPageBreak/>
        <w:t xml:space="preserve">Students with medical, psychological, learning or other disabilities desiring accommodations or services under ADA must contact the Disability Resource Center (DRC).  Please contact the DRC by phone:  (801) 957-4659, TTY:  (801) 957-4646, Fax:  (801) 957-4947 or by email:  </w:t>
      </w:r>
      <w:hyperlink r:id="rId9" w:history="1">
        <w:r w:rsidRPr="00CB7C36">
          <w:rPr>
            <w:rStyle w:val="Hyperlink"/>
            <w:rFonts w:ascii="Calibri" w:hAnsi="Calibri" w:cs="Calibri"/>
          </w:rPr>
          <w:t>linda.bennett@slcc.edu</w:t>
        </w:r>
      </w:hyperlink>
      <w:r w:rsidRPr="00CB7C36">
        <w:rPr>
          <w:rFonts w:ascii="Calibri" w:hAnsi="Calibri" w:cs="Calibri"/>
        </w:rPr>
        <w:t>.</w:t>
      </w:r>
    </w:p>
    <w:p w14:paraId="6D43E8E8" w14:textId="77777777" w:rsidR="007C6037" w:rsidRPr="00CB7C36" w:rsidRDefault="007C6037" w:rsidP="007C6037">
      <w:pPr>
        <w:rPr>
          <w:rFonts w:ascii="Calibri" w:hAnsi="Calibri" w:cs="Calibri"/>
          <w:b/>
          <w:u w:val="single"/>
        </w:rPr>
      </w:pPr>
      <w:r w:rsidRPr="00CB7C36">
        <w:rPr>
          <w:rFonts w:ascii="Calibri" w:hAnsi="Calibri" w:cs="Calibri"/>
          <w:b/>
          <w:u w:val="single"/>
        </w:rPr>
        <w:t>PLAGIARISM:</w:t>
      </w:r>
    </w:p>
    <w:p w14:paraId="614B0C2F" w14:textId="77777777" w:rsidR="007C6037" w:rsidRPr="00CB7C36" w:rsidRDefault="007C6037" w:rsidP="007C6037">
      <w:pPr>
        <w:rPr>
          <w:rFonts w:ascii="Calibri" w:hAnsi="Calibri" w:cs="Calibri"/>
          <w:i/>
        </w:rPr>
      </w:pPr>
      <w:r w:rsidRPr="00CB7C36">
        <w:rPr>
          <w:rFonts w:ascii="Calibri" w:hAnsi="Calibri" w:cs="Calibri"/>
        </w:rPr>
        <w:t>Students are expected to reference all sources of information.  Any plagiarism will result in failure of the assignment and possible failure of the course.  Information must not be copied from other student’s work, textbook or internet sources.</w:t>
      </w:r>
    </w:p>
    <w:p w14:paraId="30F9CCB3" w14:textId="77777777" w:rsidR="007C6037" w:rsidRPr="00647354" w:rsidRDefault="007C6037" w:rsidP="007C6037">
      <w:pPr>
        <w:pStyle w:val="PlainText"/>
        <w:rPr>
          <w:rFonts w:asciiTheme="minorHAnsi" w:hAnsiTheme="minorHAnsi" w:cstheme="minorHAnsi"/>
          <w:szCs w:val="22"/>
        </w:rPr>
      </w:pPr>
    </w:p>
    <w:p w14:paraId="0BB49D3C" w14:textId="53B49066" w:rsidR="003676DD" w:rsidRPr="003676DD" w:rsidRDefault="003676DD" w:rsidP="003676DD">
      <w:pPr>
        <w:spacing w:after="0" w:line="240" w:lineRule="auto"/>
        <w:rPr>
          <w:rFonts w:cstheme="minorHAnsi"/>
          <w:b/>
          <w:bCs/>
          <w:u w:val="single"/>
          <w:lang w:bidi="en-US"/>
        </w:rPr>
      </w:pPr>
      <w:r w:rsidRPr="003676DD">
        <w:rPr>
          <w:rFonts w:cstheme="minorHAnsi"/>
          <w:b/>
          <w:bCs/>
          <w:u w:val="single"/>
          <w:lang w:bidi="en-US"/>
        </w:rPr>
        <w:t>ACADEMIC GRIEVANCE POLICY</w:t>
      </w:r>
      <w:r>
        <w:rPr>
          <w:rFonts w:cstheme="minorHAnsi"/>
          <w:b/>
          <w:bCs/>
          <w:u w:val="single"/>
          <w:lang w:bidi="en-US"/>
        </w:rPr>
        <w:t>:</w:t>
      </w:r>
    </w:p>
    <w:p w14:paraId="2B00AECF" w14:textId="77777777" w:rsidR="003676DD" w:rsidRPr="00600025" w:rsidRDefault="003676DD" w:rsidP="003676DD">
      <w:pPr>
        <w:spacing w:after="0" w:line="240" w:lineRule="auto"/>
        <w:rPr>
          <w:rFonts w:cstheme="minorHAnsi"/>
          <w:b/>
        </w:rPr>
      </w:pPr>
    </w:p>
    <w:p w14:paraId="543F14E3" w14:textId="77777777" w:rsidR="003676DD" w:rsidRPr="00600025" w:rsidRDefault="003676DD" w:rsidP="003676DD">
      <w:pPr>
        <w:spacing w:after="0" w:line="240" w:lineRule="auto"/>
        <w:rPr>
          <w:rFonts w:cstheme="minorHAnsi"/>
        </w:rPr>
      </w:pPr>
      <w:r w:rsidRPr="00600025">
        <w:rPr>
          <w:rFonts w:cstheme="minorHAnsi"/>
        </w:rPr>
        <w:t xml:space="preserve">In accordance with the Salt Lake Community College Student Code of Conduct, </w:t>
      </w:r>
      <w:hyperlink r:id="rId10">
        <w:r w:rsidRPr="00600025">
          <w:rPr>
            <w:rStyle w:val="Hyperlink"/>
            <w:rFonts w:cstheme="minorHAnsi"/>
          </w:rPr>
          <w:t>http://www.slcc.edu/policies/docs/Student_Code_of_Conduct.pdf</w:t>
        </w:r>
      </w:hyperlink>
      <w:r w:rsidRPr="00600025">
        <w:rPr>
          <w:rFonts w:cstheme="minorHAnsi"/>
        </w:rPr>
        <w:t>, the grievance policy for students with reference to academics can be found in Section III. Students are encouraged to seek resolution with the instructor(s) whenever possible.</w:t>
      </w:r>
    </w:p>
    <w:p w14:paraId="13113291" w14:textId="77777777" w:rsidR="003676DD" w:rsidRPr="00600025" w:rsidRDefault="003676DD" w:rsidP="003676DD">
      <w:pPr>
        <w:spacing w:after="0" w:line="240" w:lineRule="auto"/>
        <w:rPr>
          <w:rFonts w:cstheme="minorHAnsi"/>
        </w:rPr>
      </w:pPr>
      <w:r w:rsidRPr="00600025">
        <w:rPr>
          <w:rFonts w:cstheme="minorHAnsi"/>
        </w:rPr>
        <w:t>It is the goal of the School of Health Sciences to be forthright and consistent with specific academic policies throughout divisions and programs. This policy singularly addresses academic issues and the general principles for disciplinary actions as noted in the Student Code of Conduct Section III. It should be noted it is up to the faculty’s discretion to provide warning (verbal or written), suspension, or dismissal based upon program policy and severity of the issue at hand. It is realized in some health sciences programs a failing grade, as stated in the syllabus and/or policy manual, may result in program dismissal.</w:t>
      </w:r>
    </w:p>
    <w:p w14:paraId="15CD9FF2" w14:textId="77777777" w:rsidR="003676DD" w:rsidRPr="00600025" w:rsidRDefault="003676DD" w:rsidP="003676DD">
      <w:pPr>
        <w:spacing w:after="0" w:line="240" w:lineRule="auto"/>
        <w:rPr>
          <w:rFonts w:cstheme="minorHAnsi"/>
        </w:rPr>
      </w:pPr>
    </w:p>
    <w:p w14:paraId="0C7DD465" w14:textId="77777777" w:rsidR="003676DD" w:rsidRPr="00600025" w:rsidRDefault="003676DD" w:rsidP="003676DD">
      <w:pPr>
        <w:spacing w:after="0" w:line="240" w:lineRule="auto"/>
        <w:rPr>
          <w:rFonts w:cstheme="minorHAnsi"/>
        </w:rPr>
      </w:pPr>
      <w:r w:rsidRPr="00600025">
        <w:rPr>
          <w:rFonts w:cstheme="minorHAnsi"/>
          <w:b/>
        </w:rPr>
        <w:t xml:space="preserve">STEP ONE: </w:t>
      </w:r>
      <w:r w:rsidRPr="00600025">
        <w:rPr>
          <w:rFonts w:cstheme="minorHAnsi"/>
        </w:rPr>
        <w:t>A student has the right, as per college policy, to grieve a grade, warning (verbal or written), suspension, or dismissal received within a program of study. A student, as per policy, must make an appointment to meet with the instructor of the class. A meeting, for anything other than a final grade, should be made within ten (10) days of the incident. Final grade disputes require a meeting within 30 days of the student receiving the grade. Every effort should be made to find resolution and provide evidence from both parties with respect to the grade issued.</w:t>
      </w:r>
    </w:p>
    <w:p w14:paraId="5249D320" w14:textId="77777777" w:rsidR="003676DD" w:rsidRPr="00600025" w:rsidRDefault="003676DD" w:rsidP="003676DD">
      <w:pPr>
        <w:spacing w:after="0" w:line="240" w:lineRule="auto"/>
        <w:rPr>
          <w:rFonts w:cstheme="minorHAnsi"/>
        </w:rPr>
      </w:pPr>
    </w:p>
    <w:p w14:paraId="75354172" w14:textId="77777777" w:rsidR="003676DD" w:rsidRPr="00600025" w:rsidRDefault="003676DD" w:rsidP="003676DD">
      <w:pPr>
        <w:spacing w:after="0" w:line="240" w:lineRule="auto"/>
        <w:rPr>
          <w:rFonts w:cstheme="minorHAnsi"/>
        </w:rPr>
      </w:pPr>
      <w:r w:rsidRPr="00600025">
        <w:rPr>
          <w:rFonts w:cstheme="minorHAnsi"/>
          <w:b/>
        </w:rPr>
        <w:t xml:space="preserve">STEP TWO: </w:t>
      </w:r>
      <w:r w:rsidRPr="00600025">
        <w:rPr>
          <w:rFonts w:cstheme="minorHAnsi"/>
        </w:rPr>
        <w:t>If a resolution cannot be made, the student must request in writing five (5) business days from the date of meeting with the faculty, a committee review of the grievance to the Associate Dean of the specific division. The grievance will be reviewed by a committee consisting of three (3) to five (5) faculty outside the program in which the student is enrolled. This will include the following members, the Associate Dean and two to four faculty members outside the discipline. The Associate Dean will serve as committee chair. One faculty and the program coordinator of the program involved in the grievance can attend the procedure, as can the student with one representative.  Each of these parties will only be allowed to present evidence to the committee and not vote on the issue in question. Legal representation is allowed by either party. The proceedings will be recorded for accuracy. Upon completion of the proceedings, the committee ONLY will vote on the issue(s) noted in the student’s grievance. A formal letter will be provided by the committee chair within ten (10) business days of the end of the proceeding with the committee’s decision regarding the issue.</w:t>
      </w:r>
    </w:p>
    <w:p w14:paraId="171CB5EB" w14:textId="77777777" w:rsidR="003676DD" w:rsidRPr="00600025" w:rsidRDefault="003676DD" w:rsidP="003676DD">
      <w:pPr>
        <w:spacing w:after="0" w:line="240" w:lineRule="auto"/>
        <w:rPr>
          <w:rFonts w:cstheme="minorHAnsi"/>
        </w:rPr>
      </w:pPr>
    </w:p>
    <w:p w14:paraId="437BA374" w14:textId="77777777" w:rsidR="003676DD" w:rsidRPr="00600025" w:rsidRDefault="003676DD" w:rsidP="003676DD">
      <w:pPr>
        <w:spacing w:after="0" w:line="240" w:lineRule="auto"/>
        <w:rPr>
          <w:rFonts w:cstheme="minorHAnsi"/>
        </w:rPr>
      </w:pPr>
      <w:r w:rsidRPr="00600025">
        <w:rPr>
          <w:rFonts w:cstheme="minorHAnsi"/>
          <w:b/>
        </w:rPr>
        <w:t xml:space="preserve">STEP THREE: </w:t>
      </w:r>
      <w:r w:rsidRPr="00600025">
        <w:rPr>
          <w:rFonts w:cstheme="minorHAnsi"/>
        </w:rPr>
        <w:t>If the student is not satisfied with the outcome, they may appeal to the Academic Dean of the School of Health Sciences. This must be done in writing within five</w:t>
      </w:r>
    </w:p>
    <w:p w14:paraId="793A83FC" w14:textId="77777777" w:rsidR="003676DD" w:rsidRPr="00600025" w:rsidRDefault="003676DD" w:rsidP="003676DD">
      <w:pPr>
        <w:numPr>
          <w:ilvl w:val="0"/>
          <w:numId w:val="11"/>
        </w:numPr>
        <w:spacing w:after="0" w:line="240" w:lineRule="auto"/>
        <w:rPr>
          <w:rFonts w:cstheme="minorHAnsi"/>
        </w:rPr>
      </w:pPr>
      <w:r w:rsidRPr="00600025">
        <w:rPr>
          <w:rFonts w:cstheme="minorHAnsi"/>
        </w:rPr>
        <w:lastRenderedPageBreak/>
        <w:t>days of receiving the formal letter from the grievance committee chair. The Dean will review the appeal, all evidence, and render a decision to the student within ten (10) days of receiving the formal letter from the student.</w:t>
      </w:r>
      <w:r w:rsidRPr="00600025">
        <w:rPr>
          <w:rFonts w:cstheme="minorHAnsi"/>
        </w:rPr>
        <w:tab/>
        <w:t>The decision of the Dean of the School of Health Sciences is final and cannot be appealed.</w:t>
      </w:r>
    </w:p>
    <w:p w14:paraId="54E65B7F" w14:textId="77777777" w:rsidR="003676DD" w:rsidRPr="00600025" w:rsidRDefault="003676DD" w:rsidP="003676DD">
      <w:pPr>
        <w:spacing w:after="0" w:line="240" w:lineRule="auto"/>
        <w:rPr>
          <w:rFonts w:cstheme="minorHAnsi"/>
          <w:b/>
        </w:rPr>
      </w:pPr>
    </w:p>
    <w:p w14:paraId="24510835" w14:textId="77777777" w:rsidR="003676DD" w:rsidRPr="00A912E4" w:rsidRDefault="003676DD" w:rsidP="003676DD">
      <w:pPr>
        <w:spacing w:after="0" w:line="240" w:lineRule="auto"/>
        <w:rPr>
          <w:rFonts w:cstheme="minorHAnsi"/>
        </w:rPr>
      </w:pPr>
    </w:p>
    <w:p w14:paraId="17B1BFBE" w14:textId="77777777" w:rsidR="007C6037" w:rsidRDefault="007C6037" w:rsidP="007C6037">
      <w:pPr>
        <w:spacing w:after="0" w:line="240" w:lineRule="auto"/>
        <w:rPr>
          <w:rFonts w:ascii="Calibri" w:hAnsi="Calibri" w:cs="Calibri"/>
        </w:rPr>
      </w:pPr>
    </w:p>
    <w:p w14:paraId="7E2DA0A0" w14:textId="77777777" w:rsidR="00D2135C" w:rsidRPr="00013157" w:rsidRDefault="00D2135C" w:rsidP="00681B70">
      <w:pPr>
        <w:rPr>
          <w:rFonts w:ascii="Calibri" w:hAnsi="Calibri" w:cs="Calibri"/>
        </w:rPr>
      </w:pPr>
    </w:p>
    <w:p w14:paraId="2D86898F" w14:textId="77777777" w:rsidR="00681B70" w:rsidRDefault="00681B70" w:rsidP="00681B70">
      <w:pPr>
        <w:jc w:val="center"/>
      </w:pPr>
    </w:p>
    <w:sectPr w:rsidR="00681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2154F"/>
    <w:multiLevelType w:val="hybridMultilevel"/>
    <w:tmpl w:val="017A1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694BA1"/>
    <w:multiLevelType w:val="hybridMultilevel"/>
    <w:tmpl w:val="ED883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B250C1"/>
    <w:multiLevelType w:val="hybridMultilevel"/>
    <w:tmpl w:val="9CE805EC"/>
    <w:lvl w:ilvl="0" w:tplc="6C94D8C8">
      <w:start w:val="5"/>
      <w:numFmt w:val="decimal"/>
      <w:lvlText w:val="(%1)"/>
      <w:lvlJc w:val="left"/>
      <w:pPr>
        <w:ind w:left="499" w:hanging="358"/>
      </w:pPr>
      <w:rPr>
        <w:rFonts w:ascii="Tahoma" w:eastAsia="Tahoma" w:hAnsi="Tahoma" w:cs="Tahoma" w:hint="default"/>
        <w:spacing w:val="-1"/>
        <w:w w:val="100"/>
        <w:sz w:val="22"/>
        <w:szCs w:val="22"/>
        <w:lang w:val="en-US" w:eastAsia="en-US" w:bidi="en-US"/>
      </w:rPr>
    </w:lvl>
    <w:lvl w:ilvl="1" w:tplc="F32C7D40">
      <w:start w:val="1"/>
      <w:numFmt w:val="decimal"/>
      <w:lvlText w:val="%2."/>
      <w:lvlJc w:val="left"/>
      <w:pPr>
        <w:ind w:left="1241" w:hanging="257"/>
      </w:pPr>
      <w:rPr>
        <w:rFonts w:ascii="Tahoma" w:eastAsia="Tahoma" w:hAnsi="Tahoma" w:cs="Tahoma" w:hint="default"/>
        <w:spacing w:val="-1"/>
        <w:w w:val="100"/>
        <w:sz w:val="22"/>
        <w:szCs w:val="22"/>
        <w:lang w:val="en-US" w:eastAsia="en-US" w:bidi="en-US"/>
      </w:rPr>
    </w:lvl>
    <w:lvl w:ilvl="2" w:tplc="74787D9A">
      <w:numFmt w:val="bullet"/>
      <w:lvlText w:val="•"/>
      <w:lvlJc w:val="left"/>
      <w:pPr>
        <w:ind w:left="2202" w:hanging="257"/>
      </w:pPr>
      <w:rPr>
        <w:rFonts w:hint="default"/>
        <w:lang w:val="en-US" w:eastAsia="en-US" w:bidi="en-US"/>
      </w:rPr>
    </w:lvl>
    <w:lvl w:ilvl="3" w:tplc="F26E2FF6">
      <w:numFmt w:val="bullet"/>
      <w:lvlText w:val="•"/>
      <w:lvlJc w:val="left"/>
      <w:pPr>
        <w:ind w:left="3164" w:hanging="257"/>
      </w:pPr>
      <w:rPr>
        <w:rFonts w:hint="default"/>
        <w:lang w:val="en-US" w:eastAsia="en-US" w:bidi="en-US"/>
      </w:rPr>
    </w:lvl>
    <w:lvl w:ilvl="4" w:tplc="4F92035C">
      <w:numFmt w:val="bullet"/>
      <w:lvlText w:val="•"/>
      <w:lvlJc w:val="left"/>
      <w:pPr>
        <w:ind w:left="4126" w:hanging="257"/>
      </w:pPr>
      <w:rPr>
        <w:rFonts w:hint="default"/>
        <w:lang w:val="en-US" w:eastAsia="en-US" w:bidi="en-US"/>
      </w:rPr>
    </w:lvl>
    <w:lvl w:ilvl="5" w:tplc="58D41DD0">
      <w:numFmt w:val="bullet"/>
      <w:lvlText w:val="•"/>
      <w:lvlJc w:val="left"/>
      <w:pPr>
        <w:ind w:left="5088" w:hanging="257"/>
      </w:pPr>
      <w:rPr>
        <w:rFonts w:hint="default"/>
        <w:lang w:val="en-US" w:eastAsia="en-US" w:bidi="en-US"/>
      </w:rPr>
    </w:lvl>
    <w:lvl w:ilvl="6" w:tplc="2E2E1D1A">
      <w:numFmt w:val="bullet"/>
      <w:lvlText w:val="•"/>
      <w:lvlJc w:val="left"/>
      <w:pPr>
        <w:ind w:left="6051" w:hanging="257"/>
      </w:pPr>
      <w:rPr>
        <w:rFonts w:hint="default"/>
        <w:lang w:val="en-US" w:eastAsia="en-US" w:bidi="en-US"/>
      </w:rPr>
    </w:lvl>
    <w:lvl w:ilvl="7" w:tplc="EEF616FA">
      <w:numFmt w:val="bullet"/>
      <w:lvlText w:val="•"/>
      <w:lvlJc w:val="left"/>
      <w:pPr>
        <w:ind w:left="7013" w:hanging="257"/>
      </w:pPr>
      <w:rPr>
        <w:rFonts w:hint="default"/>
        <w:lang w:val="en-US" w:eastAsia="en-US" w:bidi="en-US"/>
      </w:rPr>
    </w:lvl>
    <w:lvl w:ilvl="8" w:tplc="BA32AB3E">
      <w:numFmt w:val="bullet"/>
      <w:lvlText w:val="•"/>
      <w:lvlJc w:val="left"/>
      <w:pPr>
        <w:ind w:left="7975" w:hanging="257"/>
      </w:pPr>
      <w:rPr>
        <w:rFonts w:hint="default"/>
        <w:lang w:val="en-US" w:eastAsia="en-US" w:bidi="en-US"/>
      </w:rPr>
    </w:lvl>
  </w:abstractNum>
  <w:abstractNum w:abstractNumId="3" w15:restartNumberingAfterBreak="0">
    <w:nsid w:val="34BD6241"/>
    <w:multiLevelType w:val="hybridMultilevel"/>
    <w:tmpl w:val="676CF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6A29CC"/>
    <w:multiLevelType w:val="hybridMultilevel"/>
    <w:tmpl w:val="84BA4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8416C"/>
    <w:multiLevelType w:val="hybridMultilevel"/>
    <w:tmpl w:val="37D4285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3A187591"/>
    <w:multiLevelType w:val="hybridMultilevel"/>
    <w:tmpl w:val="074C3C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6141001"/>
    <w:multiLevelType w:val="multilevel"/>
    <w:tmpl w:val="A4B42AF4"/>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544EB"/>
    <w:multiLevelType w:val="hybridMultilevel"/>
    <w:tmpl w:val="82DA4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B74E31"/>
    <w:multiLevelType w:val="hybridMultilevel"/>
    <w:tmpl w:val="E3E459E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1E12126"/>
    <w:multiLevelType w:val="hybridMultilevel"/>
    <w:tmpl w:val="F54AAD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10"/>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70"/>
    <w:rsid w:val="000110DD"/>
    <w:rsid w:val="000122D9"/>
    <w:rsid w:val="00092441"/>
    <w:rsid w:val="0030058F"/>
    <w:rsid w:val="00344F2F"/>
    <w:rsid w:val="003676DD"/>
    <w:rsid w:val="00556AF3"/>
    <w:rsid w:val="00611A4E"/>
    <w:rsid w:val="00615D02"/>
    <w:rsid w:val="00681B70"/>
    <w:rsid w:val="006901D7"/>
    <w:rsid w:val="007C6037"/>
    <w:rsid w:val="007E105E"/>
    <w:rsid w:val="008C72F7"/>
    <w:rsid w:val="008E492D"/>
    <w:rsid w:val="008E6DD1"/>
    <w:rsid w:val="00AF1AC2"/>
    <w:rsid w:val="00BF34BC"/>
    <w:rsid w:val="00C24249"/>
    <w:rsid w:val="00D0641B"/>
    <w:rsid w:val="00D2135C"/>
    <w:rsid w:val="00D7190A"/>
    <w:rsid w:val="00E1482C"/>
    <w:rsid w:val="00E31507"/>
    <w:rsid w:val="00EC30A6"/>
    <w:rsid w:val="00EF17E1"/>
    <w:rsid w:val="00F1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AFD1"/>
  <w15:chartTrackingRefBased/>
  <w15:docId w15:val="{471AAF88-1DF9-4398-85F3-50555F5A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1B70"/>
    <w:rPr>
      <w:color w:val="0000FF"/>
      <w:u w:val="single"/>
    </w:rPr>
  </w:style>
  <w:style w:type="paragraph" w:styleId="ListParagraph">
    <w:name w:val="List Paragraph"/>
    <w:basedOn w:val="Normal"/>
    <w:uiPriority w:val="34"/>
    <w:qFormat/>
    <w:rsid w:val="00D2135C"/>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unhideWhenUsed/>
    <w:rsid w:val="007C6037"/>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rsid w:val="007C6037"/>
    <w:rPr>
      <w:rFonts w:ascii="Calibri" w:eastAsia="Times New Roman" w:hAnsi="Calibri" w:cs="Consolas"/>
      <w:szCs w:val="21"/>
    </w:rPr>
  </w:style>
  <w:style w:type="paragraph" w:styleId="NormalWeb">
    <w:name w:val="Normal (Web)"/>
    <w:basedOn w:val="Normal"/>
    <w:uiPriority w:val="99"/>
    <w:unhideWhenUsed/>
    <w:rsid w:val="007C6037"/>
    <w:pPr>
      <w:spacing w:after="0" w:line="240" w:lineRule="auto"/>
    </w:pPr>
    <w:rPr>
      <w:rFonts w:ascii="Times New Roman" w:eastAsia="Calibri" w:hAnsi="Times New Roman" w:cs="Times New Roman"/>
      <w:sz w:val="24"/>
      <w:szCs w:val="24"/>
    </w:rPr>
  </w:style>
  <w:style w:type="table" w:styleId="TableGrid">
    <w:name w:val="Table Grid"/>
    <w:basedOn w:val="TableNormal"/>
    <w:uiPriority w:val="39"/>
    <w:rsid w:val="008E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cc.edu/policies/docs/stdtcode.pdf" TargetMode="External"/><Relationship Id="rId3" Type="http://schemas.openxmlformats.org/officeDocument/2006/relationships/settings" Target="settings.xml"/><Relationship Id="rId7" Type="http://schemas.openxmlformats.org/officeDocument/2006/relationships/hyperlink" Target="http://www.slcc.edu/assessment/inde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lcc.edu/policies/docs/Student_Code_of_Conduct.pdf" TargetMode="External"/><Relationship Id="rId4" Type="http://schemas.openxmlformats.org/officeDocument/2006/relationships/webSettings" Target="webSettings.xml"/><Relationship Id="rId9" Type="http://schemas.openxmlformats.org/officeDocument/2006/relationships/hyperlink" Target="mailto:linda.bennett@sl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Jayci Dowden</dc:creator>
  <cp:keywords/>
  <dc:description/>
  <cp:lastModifiedBy>Matt Harris</cp:lastModifiedBy>
  <cp:revision>3</cp:revision>
  <dcterms:created xsi:type="dcterms:W3CDTF">2020-02-03T17:24:00Z</dcterms:created>
  <dcterms:modified xsi:type="dcterms:W3CDTF">2020-02-14T14:32:00Z</dcterms:modified>
</cp:coreProperties>
</file>