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pPr w:leftFromText="180" w:rightFromText="180" w:vertAnchor="text" w:horzAnchor="margin" w:tblpY="-59"/>
        <w:tblW w:w="10681" w:type="dxa"/>
        <w:tblLook w:val="04A0" w:firstRow="1" w:lastRow="0" w:firstColumn="1" w:lastColumn="0" w:noHBand="0" w:noVBand="1"/>
      </w:tblPr>
      <w:tblGrid>
        <w:gridCol w:w="4015"/>
        <w:gridCol w:w="6666"/>
      </w:tblGrid>
      <w:tr w:rsidR="0036561C" w14:paraId="769FBDE9" w14:textId="77777777" w:rsidTr="00624275">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015" w:type="dxa"/>
            <w:vMerge w:val="restart"/>
          </w:tcPr>
          <w:p w14:paraId="0866FDFB" w14:textId="77777777" w:rsidR="0036561C" w:rsidRPr="004143C3" w:rsidRDefault="0036561C" w:rsidP="005B72FA">
            <w:pPr>
              <w:jc w:val="center"/>
              <w:rPr>
                <w:sz w:val="16"/>
                <w:szCs w:val="16"/>
              </w:rPr>
            </w:pPr>
          </w:p>
          <w:p w14:paraId="722A3EE7" w14:textId="77777777" w:rsidR="0036561C" w:rsidRDefault="0036561C" w:rsidP="005B72FA">
            <w:pPr>
              <w:jc w:val="center"/>
            </w:pPr>
          </w:p>
          <w:p w14:paraId="59BC1103" w14:textId="77777777" w:rsidR="0036561C" w:rsidRDefault="0036561C" w:rsidP="005B72FA">
            <w:pPr>
              <w:jc w:val="center"/>
            </w:pPr>
            <w:r>
              <w:rPr>
                <w:noProof/>
              </w:rPr>
              <w:drawing>
                <wp:inline distT="0" distB="0" distL="0" distR="0" wp14:anchorId="56FAB75A" wp14:editId="6B58EBD5">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1EE58BEA" w14:textId="77777777" w:rsidR="0036561C" w:rsidRDefault="0036561C" w:rsidP="005B72FA">
            <w:pPr>
              <w:jc w:val="center"/>
            </w:pPr>
          </w:p>
          <w:p w14:paraId="67355218" w14:textId="77777777" w:rsidR="0036561C" w:rsidRDefault="0036561C" w:rsidP="005B72FA">
            <w:pPr>
              <w:jc w:val="center"/>
            </w:pPr>
          </w:p>
        </w:tc>
        <w:tc>
          <w:tcPr>
            <w:tcW w:w="6666" w:type="dxa"/>
          </w:tcPr>
          <w:p w14:paraId="039B4481" w14:textId="1854707B" w:rsidR="0036561C" w:rsidRPr="008B0AEE" w:rsidRDefault="005B72FA" w:rsidP="005B72F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Center for Health and Counseling</w:t>
            </w:r>
          </w:p>
        </w:tc>
      </w:tr>
      <w:tr w:rsidR="0036561C" w14:paraId="0B5F02CA" w14:textId="77777777" w:rsidTr="0062427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4015" w:type="dxa"/>
            <w:vMerge/>
          </w:tcPr>
          <w:p w14:paraId="6945848F" w14:textId="77777777" w:rsidR="0036561C" w:rsidRDefault="0036561C" w:rsidP="005B72FA"/>
        </w:tc>
        <w:tc>
          <w:tcPr>
            <w:tcW w:w="6666" w:type="dxa"/>
          </w:tcPr>
          <w:p w14:paraId="2AFB57F6" w14:textId="77777777" w:rsidR="0036561C" w:rsidRDefault="0036561C" w:rsidP="005B72FA">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76A556F" w14:textId="72E95501" w:rsidR="0036561C" w:rsidRPr="008B0AEE" w:rsidRDefault="0036561C" w:rsidP="005B72FA">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2021-2022 ANNUAL ASSESSMENT</w:t>
            </w:r>
          </w:p>
          <w:p w14:paraId="155C275E" w14:textId="2D0A2625" w:rsidR="0036561C" w:rsidRPr="004143C3" w:rsidRDefault="0036561C" w:rsidP="005B72F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36"/>
                <w:szCs w:val="36"/>
              </w:rPr>
              <w:t>SUMMARY OF RESULTS</w:t>
            </w:r>
          </w:p>
        </w:tc>
      </w:tr>
    </w:tbl>
    <w:p w14:paraId="47BF2361" w14:textId="46FDDC48" w:rsidR="00E256D6" w:rsidRDefault="00331EB5" w:rsidP="005B72FA">
      <w:pPr>
        <w:spacing w:after="0"/>
      </w:pPr>
    </w:p>
    <w:p w14:paraId="13F89624" w14:textId="1C25F436" w:rsidR="0036561C" w:rsidRDefault="0036561C" w:rsidP="005B72FA">
      <w:pPr>
        <w:spacing w:after="0"/>
      </w:pPr>
    </w:p>
    <w:p w14:paraId="426207F1" w14:textId="49788AEB" w:rsidR="0036561C" w:rsidRDefault="0036561C" w:rsidP="005B72FA">
      <w:pPr>
        <w:pStyle w:val="BodyText"/>
        <w:ind w:left="0"/>
        <w:rPr>
          <w:color w:val="2E5395"/>
          <w:spacing w:val="-4"/>
        </w:rPr>
      </w:pPr>
      <w:r>
        <w:rPr>
          <w:color w:val="2E5395"/>
        </w:rPr>
        <w:t>Project (Assessment) Title</w:t>
      </w:r>
    </w:p>
    <w:p w14:paraId="719C2F8F" w14:textId="683B83AA" w:rsidR="0036561C" w:rsidRDefault="005B72FA" w:rsidP="005B72FA">
      <w:pPr>
        <w:spacing w:after="0"/>
      </w:pPr>
      <w:r>
        <w:t>Increasing the CHC’s ability to utilize data to improve services to students and add to the rich data already collected at Salt Lake Community College</w:t>
      </w:r>
      <w:bookmarkStart w:id="0" w:name="College-wide_Strategic_Goal"/>
      <w:bookmarkEnd w:id="0"/>
    </w:p>
    <w:p w14:paraId="4E370F9C" w14:textId="77777777" w:rsidR="005B72FA" w:rsidRPr="005B72FA" w:rsidRDefault="005B72FA" w:rsidP="005B72FA">
      <w:pPr>
        <w:spacing w:after="0"/>
      </w:pPr>
    </w:p>
    <w:p w14:paraId="267A3F8A" w14:textId="703E80FE" w:rsidR="0036561C" w:rsidRDefault="0036561C" w:rsidP="005B72FA">
      <w:pPr>
        <w:pStyle w:val="BodyText"/>
        <w:rPr>
          <w:color w:val="2E5395"/>
          <w:spacing w:val="-4"/>
        </w:rPr>
      </w:pPr>
      <w:r>
        <w:rPr>
          <w:color w:val="2E5395"/>
        </w:rPr>
        <w:t>College-wide Strategic</w:t>
      </w:r>
      <w:r>
        <w:rPr>
          <w:color w:val="2E5395"/>
          <w:spacing w:val="-1"/>
        </w:rPr>
        <w:t xml:space="preserve"> </w:t>
      </w:r>
      <w:r>
        <w:rPr>
          <w:color w:val="2E5395"/>
          <w:spacing w:val="-4"/>
        </w:rPr>
        <w:t>Goal</w:t>
      </w:r>
    </w:p>
    <w:p w14:paraId="23FA05E0" w14:textId="77777777" w:rsidR="005B72FA" w:rsidRDefault="005B72FA" w:rsidP="005B72FA">
      <w:pPr>
        <w:spacing w:after="0"/>
      </w:pPr>
      <w:r>
        <w:t>Increase student completion</w:t>
      </w:r>
    </w:p>
    <w:p w14:paraId="49C03073" w14:textId="77777777" w:rsidR="005B72FA" w:rsidRDefault="005B72FA" w:rsidP="005B72FA">
      <w:pPr>
        <w:spacing w:after="0"/>
      </w:pPr>
      <w:r>
        <w:t>Achieve equity in student participation and completion</w:t>
      </w:r>
    </w:p>
    <w:p w14:paraId="219A6B3D" w14:textId="3C10D3DC" w:rsidR="0036561C" w:rsidRDefault="0036561C" w:rsidP="005B72FA">
      <w:pPr>
        <w:pStyle w:val="BodyText"/>
        <w:ind w:left="0"/>
        <w:rPr>
          <w:color w:val="2E5395"/>
          <w:spacing w:val="-4"/>
        </w:rPr>
      </w:pPr>
    </w:p>
    <w:p w14:paraId="3CADBD28" w14:textId="55EC3216" w:rsidR="0036561C" w:rsidRDefault="0036561C" w:rsidP="005B72FA">
      <w:pPr>
        <w:pStyle w:val="BodyText"/>
        <w:rPr>
          <w:color w:val="2E5395"/>
          <w:spacing w:val="-2"/>
        </w:rPr>
      </w:pPr>
      <w:bookmarkStart w:id="1" w:name="Assessment_Overview"/>
      <w:bookmarkEnd w:id="1"/>
      <w:r>
        <w:rPr>
          <w:color w:val="2E5395"/>
        </w:rPr>
        <w:t xml:space="preserve">Assessment </w:t>
      </w:r>
      <w:r>
        <w:rPr>
          <w:color w:val="2E5395"/>
          <w:spacing w:val="-2"/>
        </w:rPr>
        <w:t>Overview</w:t>
      </w:r>
    </w:p>
    <w:p w14:paraId="551A7FA0" w14:textId="7BAFA403" w:rsidR="0036561C" w:rsidRDefault="00800176" w:rsidP="00CC04A6">
      <w:r>
        <w:t>The Center for Health and Counseling will implement an overhaul and upgrade to the electronic health record system (EHR) to capture data currently not gathered or reported out. The EHR will be configured to align with metrics being collected by the College, in addition to CHC specific data, such as conditions treated, problem areas in the student population, session numbers, etc.</w:t>
      </w:r>
    </w:p>
    <w:p w14:paraId="1C3401FA" w14:textId="77777777" w:rsidR="00CC04A6" w:rsidRPr="00CC04A6" w:rsidRDefault="00CC04A6" w:rsidP="00CC04A6"/>
    <w:p w14:paraId="752BF6C1" w14:textId="77777777" w:rsidR="0036561C" w:rsidRDefault="0036561C" w:rsidP="005B72FA">
      <w:pPr>
        <w:pStyle w:val="BodyText"/>
      </w:pPr>
      <w:bookmarkStart w:id="2" w:name="Methodology_(Plan/Method)"/>
      <w:bookmarkEnd w:id="2"/>
      <w:r>
        <w:rPr>
          <w:color w:val="2E5395"/>
        </w:rPr>
        <w:t>Methodology</w:t>
      </w:r>
      <w:r>
        <w:rPr>
          <w:color w:val="2E5395"/>
          <w:spacing w:val="-6"/>
        </w:rPr>
        <w:t xml:space="preserve"> </w:t>
      </w:r>
      <w:r>
        <w:rPr>
          <w:color w:val="2E5395"/>
          <w:spacing w:val="-2"/>
        </w:rPr>
        <w:t>(Plan/Method)</w:t>
      </w:r>
    </w:p>
    <w:p w14:paraId="1AD2EA88" w14:textId="4D1BABF3" w:rsidR="00D03448" w:rsidRDefault="00D03448" w:rsidP="00D03448">
      <w:pPr>
        <w:spacing w:after="0"/>
      </w:pPr>
      <w:r>
        <w:t xml:space="preserve">The CHC began the process of determining what data are </w:t>
      </w:r>
      <w:r w:rsidR="00CC04A6">
        <w:t>currently collected</w:t>
      </w:r>
      <w:r>
        <w:t xml:space="preserve"> in the Electronic Health Record and Banner and what reports can be generated from those data. Historically, utilization reports </w:t>
      </w:r>
      <w:r w:rsidR="00DA2FF3">
        <w:t xml:space="preserve">at the CHC </w:t>
      </w:r>
      <w:r>
        <w:t xml:space="preserve">contained only aggregate data, such as </w:t>
      </w:r>
      <w:r w:rsidR="00EB6A9E">
        <w:t xml:space="preserve">the </w:t>
      </w:r>
      <w:r>
        <w:t xml:space="preserve">number of </w:t>
      </w:r>
      <w:r w:rsidR="00EB6A9E">
        <w:t>students</w:t>
      </w:r>
      <w:r>
        <w:t xml:space="preserve"> </w:t>
      </w:r>
      <w:proofErr w:type="gramStart"/>
      <w:r w:rsidR="00EB6A9E">
        <w:t>served</w:t>
      </w:r>
      <w:proofErr w:type="gramEnd"/>
      <w:r w:rsidR="00CC04A6">
        <w:t xml:space="preserve"> and the </w:t>
      </w:r>
      <w:r w:rsidR="00EB6A9E">
        <w:t xml:space="preserve">type of </w:t>
      </w:r>
      <w:r w:rsidR="00CC04A6">
        <w:t>service provided</w:t>
      </w:r>
      <w:r>
        <w:t xml:space="preserve">. This is due to the way the EHR was initially configured </w:t>
      </w:r>
      <w:r w:rsidR="00CC04A6">
        <w:t xml:space="preserve">a decade ago </w:t>
      </w:r>
      <w:r>
        <w:t xml:space="preserve">and a lack of expertise within the department about data collection and reporting. </w:t>
      </w:r>
      <w:r w:rsidR="009A4159">
        <w:t xml:space="preserve">If data were compiled and reported, it was typically for internal use or budgeting and staffing purposes. </w:t>
      </w:r>
      <w:r>
        <w:t xml:space="preserve">During the first year of the Covid-19 pandemic, </w:t>
      </w:r>
      <w:r w:rsidR="00CC04A6">
        <w:t xml:space="preserve">the CHC lost </w:t>
      </w:r>
      <w:r>
        <w:t xml:space="preserve">several staff </w:t>
      </w:r>
      <w:r w:rsidR="00CC04A6">
        <w:t xml:space="preserve">members </w:t>
      </w:r>
      <w:r>
        <w:t xml:space="preserve">with </w:t>
      </w:r>
      <w:r w:rsidR="00CC04A6">
        <w:t xml:space="preserve">solid </w:t>
      </w:r>
      <w:r>
        <w:t xml:space="preserve">knowledge of the </w:t>
      </w:r>
      <w:r w:rsidR="00CC04A6">
        <w:t>EHR, including the director, clinic manager, health promotions manager, administrative assistant, and the entire support staff in the clinic (receptionists, medical assistants).</w:t>
      </w:r>
    </w:p>
    <w:p w14:paraId="3B3071A7" w14:textId="4C84F599" w:rsidR="00D03448" w:rsidRDefault="00D03448" w:rsidP="00D03448">
      <w:pPr>
        <w:spacing w:after="0"/>
      </w:pPr>
    </w:p>
    <w:p w14:paraId="23CED7EF" w14:textId="096F6BDB" w:rsidR="00D03448" w:rsidRDefault="00CC04A6" w:rsidP="00D03448">
      <w:pPr>
        <w:spacing w:after="0"/>
      </w:pPr>
      <w:r>
        <w:t>Half</w:t>
      </w:r>
      <w:r w:rsidR="00D03448">
        <w:t xml:space="preserve">way through the </w:t>
      </w:r>
      <w:r w:rsidR="001144EA">
        <w:t>annual assessment period,</w:t>
      </w:r>
      <w:r w:rsidR="0021078C">
        <w:t xml:space="preserve"> Medicat announced the creation of Medicat One-Counseling Module, a </w:t>
      </w:r>
      <w:r w:rsidR="00474421">
        <w:t>new</w:t>
      </w:r>
      <w:r w:rsidR="0021078C">
        <w:t xml:space="preserve"> </w:t>
      </w:r>
      <w:r w:rsidR="00474421">
        <w:t>software interface</w:t>
      </w:r>
      <w:r w:rsidR="0021078C">
        <w:t xml:space="preserve"> specifically designed for counseling program</w:t>
      </w:r>
      <w:r w:rsidR="00474421">
        <w:t>s</w:t>
      </w:r>
      <w:r>
        <w:t xml:space="preserve"> on college campuses</w:t>
      </w:r>
      <w:r w:rsidR="0021078C">
        <w:t xml:space="preserve">. The module was created to address the unique needs of counseling </w:t>
      </w:r>
      <w:r>
        <w:t xml:space="preserve">services compared to medical, </w:t>
      </w:r>
      <w:r w:rsidR="009A4159">
        <w:t>provide a simplified user interface,</w:t>
      </w:r>
      <w:r w:rsidR="00474421">
        <w:t xml:space="preserve"> </w:t>
      </w:r>
      <w:r w:rsidR="0021078C">
        <w:t>and allow data to be collected and</w:t>
      </w:r>
      <w:r w:rsidR="009A4159">
        <w:t xml:space="preserve"> disaggregated</w:t>
      </w:r>
      <w:r w:rsidR="0021078C">
        <w:t xml:space="preserve"> in more useful ways.</w:t>
      </w:r>
      <w:r w:rsidR="00800176">
        <w:t xml:space="preserve"> Because of this, </w:t>
      </w:r>
      <w:r w:rsidR="009A4159">
        <w:t>the CHC shifted its efforts</w:t>
      </w:r>
      <w:r w:rsidR="00800176">
        <w:t xml:space="preserve"> to </w:t>
      </w:r>
      <w:r w:rsidR="009A4159">
        <w:t xml:space="preserve">preparing for and </w:t>
      </w:r>
      <w:r w:rsidR="00800176">
        <w:t>implement</w:t>
      </w:r>
      <w:r w:rsidR="009A4159">
        <w:t>ing</w:t>
      </w:r>
      <w:r w:rsidR="00800176">
        <w:t xml:space="preserve"> th</w:t>
      </w:r>
      <w:r w:rsidR="001144EA">
        <w:t>is</w:t>
      </w:r>
      <w:r w:rsidR="00800176">
        <w:t xml:space="preserve"> new module, </w:t>
      </w:r>
      <w:r w:rsidR="00474421">
        <w:t xml:space="preserve">now </w:t>
      </w:r>
      <w:r w:rsidR="00800176">
        <w:t>scheduled for Fall, 2022.</w:t>
      </w:r>
      <w:r w:rsidR="001144EA">
        <w:t xml:space="preserve"> </w:t>
      </w:r>
      <w:r w:rsidR="00474421">
        <w:t>The cost was reduced from $35,000 to $15,000.</w:t>
      </w:r>
    </w:p>
    <w:p w14:paraId="088393E2" w14:textId="3ACCFB20" w:rsidR="00DA2FF3" w:rsidRDefault="00DA2FF3" w:rsidP="00D03448">
      <w:pPr>
        <w:spacing w:after="0"/>
      </w:pPr>
    </w:p>
    <w:p w14:paraId="64CAD30A" w14:textId="4DA46904" w:rsidR="00DA2FF3" w:rsidRDefault="00DA2FF3" w:rsidP="00D03448">
      <w:pPr>
        <w:spacing w:after="0"/>
      </w:pPr>
      <w:r>
        <w:t xml:space="preserve">In the meantime, the CHC has been working on forms and templates to ensure data can be collected after the implementation of the new software. </w:t>
      </w:r>
      <w:r w:rsidR="00A97F59">
        <w:t>Using resources provided by the American College Health Association regarding data collection and reporting, as well as Medicat</w:t>
      </w:r>
      <w:r w:rsidR="00A07A01">
        <w:t xml:space="preserve"> developers’</w:t>
      </w:r>
      <w:r w:rsidR="00A97F59">
        <w:t xml:space="preserve"> recommended utilization reports, the CHC will begin collecting key indicators and plans to disaggregate and report </w:t>
      </w:r>
      <w:r w:rsidR="00A07A01">
        <w:t>out the findings.</w:t>
      </w:r>
    </w:p>
    <w:p w14:paraId="375DA9D4" w14:textId="1F48E8A8" w:rsidR="009920BD" w:rsidRDefault="009920BD" w:rsidP="00D03448">
      <w:pPr>
        <w:spacing w:after="0"/>
      </w:pPr>
    </w:p>
    <w:p w14:paraId="4B12492D" w14:textId="1C781D7A" w:rsidR="009920BD" w:rsidRDefault="009920BD" w:rsidP="00D03448">
      <w:pPr>
        <w:spacing w:after="0"/>
      </w:pPr>
      <w:r>
        <w:lastRenderedPageBreak/>
        <w:t>In addition, the CHC joined the ACHA’s nationwide satisfaction survey which will allow timely, appointment specific feedback on the student experience. Those data will also be collected beginning fall, 2022.</w:t>
      </w:r>
    </w:p>
    <w:p w14:paraId="3A1C4237" w14:textId="692515A3" w:rsidR="0036561C" w:rsidRDefault="0036561C" w:rsidP="005B72FA">
      <w:pPr>
        <w:pStyle w:val="BodyText"/>
        <w:ind w:left="0"/>
      </w:pPr>
    </w:p>
    <w:p w14:paraId="0A1C9F0C" w14:textId="070E40F7" w:rsidR="0036561C" w:rsidRDefault="0036561C" w:rsidP="005B72FA">
      <w:pPr>
        <w:pStyle w:val="BodyText"/>
        <w:rPr>
          <w:color w:val="2E5395"/>
          <w:spacing w:val="-2"/>
        </w:rPr>
      </w:pPr>
      <w:bookmarkStart w:id="3" w:name="Timeline"/>
      <w:bookmarkEnd w:id="3"/>
      <w:r>
        <w:rPr>
          <w:color w:val="2E5395"/>
          <w:spacing w:val="-2"/>
        </w:rPr>
        <w:t>Timeline</w:t>
      </w:r>
    </w:p>
    <w:p w14:paraId="6999E4B5" w14:textId="3C1D93E5" w:rsidR="0036561C" w:rsidRPr="00A07A01" w:rsidRDefault="00A07A01" w:rsidP="00400D02">
      <w:pPr>
        <w:pStyle w:val="BodyText"/>
        <w:spacing w:line="259" w:lineRule="auto"/>
        <w:ind w:left="0"/>
        <w:rPr>
          <w:rFonts w:asciiTheme="minorHAnsi" w:hAnsiTheme="minorHAnsi" w:cstheme="minorHAnsi"/>
          <w:color w:val="2E5395"/>
          <w:spacing w:val="-2"/>
          <w:sz w:val="22"/>
          <w:szCs w:val="22"/>
        </w:rPr>
      </w:pPr>
      <w:r>
        <w:rPr>
          <w:rFonts w:asciiTheme="minorHAnsi" w:hAnsiTheme="minorHAnsi" w:cstheme="minorHAnsi"/>
          <w:sz w:val="22"/>
          <w:szCs w:val="22"/>
        </w:rPr>
        <w:t xml:space="preserve">The conversion of the </w:t>
      </w:r>
      <w:r w:rsidR="009920BD">
        <w:rPr>
          <w:rFonts w:asciiTheme="minorHAnsi" w:hAnsiTheme="minorHAnsi" w:cstheme="minorHAnsi"/>
          <w:sz w:val="22"/>
          <w:szCs w:val="22"/>
        </w:rPr>
        <w:t>current</w:t>
      </w:r>
      <w:r>
        <w:rPr>
          <w:rFonts w:asciiTheme="minorHAnsi" w:hAnsiTheme="minorHAnsi" w:cstheme="minorHAnsi"/>
          <w:sz w:val="22"/>
          <w:szCs w:val="22"/>
        </w:rPr>
        <w:t xml:space="preserve"> EHR to the upgraded </w:t>
      </w:r>
      <w:r w:rsidR="009920BD">
        <w:rPr>
          <w:rFonts w:asciiTheme="minorHAnsi" w:hAnsiTheme="minorHAnsi" w:cstheme="minorHAnsi"/>
          <w:sz w:val="22"/>
          <w:szCs w:val="22"/>
        </w:rPr>
        <w:t xml:space="preserve">counseling version </w:t>
      </w:r>
      <w:r>
        <w:rPr>
          <w:rFonts w:asciiTheme="minorHAnsi" w:hAnsiTheme="minorHAnsi" w:cstheme="minorHAnsi"/>
          <w:sz w:val="22"/>
          <w:szCs w:val="22"/>
        </w:rPr>
        <w:t>will begin the first week in August</w:t>
      </w:r>
      <w:r w:rsidR="009920BD">
        <w:rPr>
          <w:rFonts w:asciiTheme="minorHAnsi" w:hAnsiTheme="minorHAnsi" w:cstheme="minorHAnsi"/>
          <w:sz w:val="22"/>
          <w:szCs w:val="22"/>
        </w:rPr>
        <w:t>, 2022,</w:t>
      </w:r>
      <w:r>
        <w:rPr>
          <w:rFonts w:asciiTheme="minorHAnsi" w:hAnsiTheme="minorHAnsi" w:cstheme="minorHAnsi"/>
          <w:sz w:val="22"/>
          <w:szCs w:val="22"/>
        </w:rPr>
        <w:t xml:space="preserve"> and will </w:t>
      </w:r>
      <w:r w:rsidR="009920BD">
        <w:rPr>
          <w:rFonts w:asciiTheme="minorHAnsi" w:hAnsiTheme="minorHAnsi" w:cstheme="minorHAnsi"/>
          <w:sz w:val="22"/>
          <w:szCs w:val="22"/>
        </w:rPr>
        <w:t>be completed first week of September, 2022,</w:t>
      </w:r>
      <w:r>
        <w:rPr>
          <w:rFonts w:asciiTheme="minorHAnsi" w:hAnsiTheme="minorHAnsi" w:cstheme="minorHAnsi"/>
          <w:sz w:val="22"/>
          <w:szCs w:val="22"/>
        </w:rPr>
        <w:t xml:space="preserve"> includ</w:t>
      </w:r>
      <w:r w:rsidR="009920BD">
        <w:rPr>
          <w:rFonts w:asciiTheme="minorHAnsi" w:hAnsiTheme="minorHAnsi" w:cstheme="minorHAnsi"/>
          <w:sz w:val="22"/>
          <w:szCs w:val="22"/>
        </w:rPr>
        <w:t>ing</w:t>
      </w:r>
      <w:r>
        <w:rPr>
          <w:rFonts w:asciiTheme="minorHAnsi" w:hAnsiTheme="minorHAnsi" w:cstheme="minorHAnsi"/>
          <w:sz w:val="22"/>
          <w:szCs w:val="22"/>
        </w:rPr>
        <w:t xml:space="preserve"> training of </w:t>
      </w:r>
      <w:r w:rsidR="009920BD">
        <w:rPr>
          <w:rFonts w:asciiTheme="minorHAnsi" w:hAnsiTheme="minorHAnsi" w:cstheme="minorHAnsi"/>
          <w:sz w:val="22"/>
          <w:szCs w:val="22"/>
        </w:rPr>
        <w:t>reception</w:t>
      </w:r>
      <w:r>
        <w:rPr>
          <w:rFonts w:asciiTheme="minorHAnsi" w:hAnsiTheme="minorHAnsi" w:cstheme="minorHAnsi"/>
          <w:sz w:val="22"/>
          <w:szCs w:val="22"/>
        </w:rPr>
        <w:t xml:space="preserve"> and counseling staff. Test reports will be generated at the end of fall semester and any errors or unforeseen problems corrected. The plan is to have the first complete data analysis and summary report in summer, 2023, using data from the 22-23 school year.</w:t>
      </w:r>
    </w:p>
    <w:p w14:paraId="45446717" w14:textId="77777777" w:rsidR="00A07A01" w:rsidRDefault="00A07A01" w:rsidP="00400D02">
      <w:pPr>
        <w:pStyle w:val="BodyText"/>
        <w:spacing w:line="259" w:lineRule="auto"/>
        <w:rPr>
          <w:color w:val="2E5395"/>
          <w:spacing w:val="-2"/>
        </w:rPr>
      </w:pPr>
    </w:p>
    <w:p w14:paraId="3133CFE2" w14:textId="77777777" w:rsidR="0036561C" w:rsidRDefault="0036561C" w:rsidP="00400D02">
      <w:pPr>
        <w:pStyle w:val="BodyText"/>
        <w:spacing w:line="259" w:lineRule="auto"/>
      </w:pPr>
      <w:bookmarkStart w:id="4" w:name="Results/Finding_(Disaggregated_by_race/e"/>
      <w:bookmarkEnd w:id="4"/>
      <w:r>
        <w:rPr>
          <w:color w:val="2E5395"/>
        </w:rPr>
        <w:t>Results/Finding</w:t>
      </w:r>
      <w:r>
        <w:rPr>
          <w:color w:val="2E5395"/>
          <w:spacing w:val="-4"/>
        </w:rPr>
        <w:t xml:space="preserve"> </w:t>
      </w:r>
      <w:r>
        <w:rPr>
          <w:color w:val="2E5395"/>
        </w:rPr>
        <w:t>(Disaggregated</w:t>
      </w:r>
      <w:r>
        <w:rPr>
          <w:color w:val="2E5395"/>
          <w:spacing w:val="-4"/>
        </w:rPr>
        <w:t xml:space="preserve"> </w:t>
      </w:r>
      <w:r>
        <w:rPr>
          <w:color w:val="2E5395"/>
        </w:rPr>
        <w:t>by</w:t>
      </w:r>
      <w:r>
        <w:rPr>
          <w:color w:val="2E5395"/>
          <w:spacing w:val="-4"/>
        </w:rPr>
        <w:t xml:space="preserve"> </w:t>
      </w:r>
      <w:r>
        <w:rPr>
          <w:color w:val="2E5395"/>
          <w:spacing w:val="-2"/>
        </w:rPr>
        <w:t>race/ethnicity)</w:t>
      </w:r>
    </w:p>
    <w:p w14:paraId="300942D3" w14:textId="6D95C181" w:rsidR="00A07A01" w:rsidRDefault="00C0410B"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Some</w:t>
      </w:r>
      <w:r w:rsidR="00A07A01" w:rsidRPr="00A07A01">
        <w:rPr>
          <w:rFonts w:asciiTheme="minorHAnsi" w:hAnsiTheme="minorHAnsi" w:cstheme="minorHAnsi"/>
          <w:sz w:val="22"/>
          <w:szCs w:val="22"/>
        </w:rPr>
        <w:t xml:space="preserve"> key </w:t>
      </w:r>
      <w:r w:rsidR="00400D02">
        <w:rPr>
          <w:rFonts w:asciiTheme="minorHAnsi" w:hAnsiTheme="minorHAnsi" w:cstheme="minorHAnsi"/>
          <w:sz w:val="22"/>
          <w:szCs w:val="22"/>
        </w:rPr>
        <w:t xml:space="preserve">performance </w:t>
      </w:r>
      <w:r w:rsidR="00A07A01" w:rsidRPr="00A07A01">
        <w:rPr>
          <w:rFonts w:asciiTheme="minorHAnsi" w:hAnsiTheme="minorHAnsi" w:cstheme="minorHAnsi"/>
          <w:sz w:val="22"/>
          <w:szCs w:val="22"/>
        </w:rPr>
        <w:t xml:space="preserve">indicators </w:t>
      </w:r>
      <w:r>
        <w:rPr>
          <w:rFonts w:asciiTheme="minorHAnsi" w:hAnsiTheme="minorHAnsi" w:cstheme="minorHAnsi"/>
          <w:sz w:val="22"/>
          <w:szCs w:val="22"/>
        </w:rPr>
        <w:t>have been identified</w:t>
      </w:r>
      <w:r w:rsidR="00BE51A1">
        <w:rPr>
          <w:rFonts w:asciiTheme="minorHAnsi" w:hAnsiTheme="minorHAnsi" w:cstheme="minorHAnsi"/>
          <w:sz w:val="22"/>
          <w:szCs w:val="22"/>
        </w:rPr>
        <w:t xml:space="preserve"> for data collection and reporting (not exhaustive)</w:t>
      </w:r>
      <w:r>
        <w:rPr>
          <w:rFonts w:asciiTheme="minorHAnsi" w:hAnsiTheme="minorHAnsi" w:cstheme="minorHAnsi"/>
          <w:sz w:val="22"/>
          <w:szCs w:val="22"/>
        </w:rPr>
        <w:t>:</w:t>
      </w:r>
    </w:p>
    <w:p w14:paraId="355FFD0B" w14:textId="4E27C37E" w:rsidR="00400D02" w:rsidRDefault="00400D02"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Number of students and percentage of student population served</w:t>
      </w:r>
    </w:p>
    <w:p w14:paraId="66839C34" w14:textId="47A4A213" w:rsidR="004A3392" w:rsidRDefault="004A3392"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Number of new patients</w:t>
      </w:r>
    </w:p>
    <w:p w14:paraId="7E3EB7A1" w14:textId="61BAE193" w:rsidR="00400D02" w:rsidRDefault="00400D02"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Visits by specialty</w:t>
      </w:r>
      <w:r w:rsidR="009920BD">
        <w:rPr>
          <w:rFonts w:asciiTheme="minorHAnsi" w:hAnsiTheme="minorHAnsi" w:cstheme="minorHAnsi"/>
          <w:sz w:val="22"/>
          <w:szCs w:val="22"/>
        </w:rPr>
        <w:t xml:space="preserve"> (medical, counseling, massage, psychiatric)</w:t>
      </w:r>
    </w:p>
    <w:p w14:paraId="0C6E51EF" w14:textId="0D21A24B" w:rsidR="00400D02" w:rsidRDefault="00400D02"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Visits by provider</w:t>
      </w:r>
      <w:r w:rsidR="004A3392">
        <w:rPr>
          <w:rFonts w:asciiTheme="minorHAnsi" w:hAnsiTheme="minorHAnsi" w:cstheme="minorHAnsi"/>
          <w:sz w:val="22"/>
          <w:szCs w:val="22"/>
        </w:rPr>
        <w:t xml:space="preserve"> </w:t>
      </w:r>
    </w:p>
    <w:p w14:paraId="5E5BD5BC" w14:textId="7DAF7321" w:rsidR="004A3392" w:rsidRDefault="004A3392"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Visits by clinic location (Redwood, South City, Jordan)</w:t>
      </w:r>
    </w:p>
    <w:p w14:paraId="0AAB23FD" w14:textId="44B25E4D" w:rsidR="009920BD" w:rsidRDefault="009920BD"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Average number of visits</w:t>
      </w:r>
    </w:p>
    <w:p w14:paraId="18C79B1C" w14:textId="4EE0A15D" w:rsidR="00400D02" w:rsidRDefault="00400D02"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xml:space="preserve">* </w:t>
      </w:r>
      <w:r w:rsidR="009920BD">
        <w:rPr>
          <w:rFonts w:asciiTheme="minorHAnsi" w:hAnsiTheme="minorHAnsi" w:cstheme="minorHAnsi"/>
          <w:sz w:val="22"/>
          <w:szCs w:val="22"/>
        </w:rPr>
        <w:t>Primary reason</w:t>
      </w:r>
      <w:r>
        <w:rPr>
          <w:rFonts w:asciiTheme="minorHAnsi" w:hAnsiTheme="minorHAnsi" w:cstheme="minorHAnsi"/>
          <w:sz w:val="22"/>
          <w:szCs w:val="22"/>
        </w:rPr>
        <w:t xml:space="preserve"> for </w:t>
      </w:r>
      <w:r w:rsidR="009920BD">
        <w:rPr>
          <w:rFonts w:asciiTheme="minorHAnsi" w:hAnsiTheme="minorHAnsi" w:cstheme="minorHAnsi"/>
          <w:sz w:val="22"/>
          <w:szCs w:val="22"/>
        </w:rPr>
        <w:t>visit (medical) and primary reason for initial visit (counseling)</w:t>
      </w:r>
    </w:p>
    <w:p w14:paraId="1A9B47AD" w14:textId="09FD904B" w:rsidR="004A3392" w:rsidRDefault="004A3392"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Crisis appointments</w:t>
      </w:r>
    </w:p>
    <w:p w14:paraId="5BF34E52" w14:textId="1A0BCEE3" w:rsidR="00400D02" w:rsidRDefault="00400D02"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Fee waivers approved and utilized</w:t>
      </w:r>
    </w:p>
    <w:p w14:paraId="520C8F23" w14:textId="34358AD0" w:rsidR="00400D02" w:rsidRDefault="00400D02"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xml:space="preserve">* Psychological tests </w:t>
      </w:r>
      <w:r w:rsidR="00C0410B">
        <w:rPr>
          <w:rFonts w:asciiTheme="minorHAnsi" w:hAnsiTheme="minorHAnsi" w:cstheme="minorHAnsi"/>
          <w:sz w:val="22"/>
          <w:szCs w:val="22"/>
        </w:rPr>
        <w:t xml:space="preserve">provided </w:t>
      </w:r>
      <w:r>
        <w:rPr>
          <w:rFonts w:asciiTheme="minorHAnsi" w:hAnsiTheme="minorHAnsi" w:cstheme="minorHAnsi"/>
          <w:sz w:val="22"/>
          <w:szCs w:val="22"/>
        </w:rPr>
        <w:t>(Autism/ADHD/LD</w:t>
      </w:r>
      <w:r w:rsidR="00C0410B">
        <w:rPr>
          <w:rFonts w:asciiTheme="minorHAnsi" w:hAnsiTheme="minorHAnsi" w:cstheme="minorHAnsi"/>
          <w:sz w:val="22"/>
          <w:szCs w:val="22"/>
        </w:rPr>
        <w:t>/</w:t>
      </w:r>
      <w:r w:rsidR="00CC04A6">
        <w:rPr>
          <w:rFonts w:asciiTheme="minorHAnsi" w:hAnsiTheme="minorHAnsi" w:cstheme="minorHAnsi"/>
          <w:sz w:val="22"/>
          <w:szCs w:val="22"/>
        </w:rPr>
        <w:t>F</w:t>
      </w:r>
      <w:r w:rsidR="00C0410B">
        <w:rPr>
          <w:rFonts w:asciiTheme="minorHAnsi" w:hAnsiTheme="minorHAnsi" w:cstheme="minorHAnsi"/>
          <w:sz w:val="22"/>
          <w:szCs w:val="22"/>
        </w:rPr>
        <w:t>orensic</w:t>
      </w:r>
      <w:r>
        <w:rPr>
          <w:rFonts w:asciiTheme="minorHAnsi" w:hAnsiTheme="minorHAnsi" w:cstheme="minorHAnsi"/>
          <w:sz w:val="22"/>
          <w:szCs w:val="22"/>
        </w:rPr>
        <w:t>)</w:t>
      </w:r>
    </w:p>
    <w:p w14:paraId="502A55FC" w14:textId="682D7F0C" w:rsidR="009920BD" w:rsidRDefault="009920BD"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Wait times</w:t>
      </w:r>
      <w:r w:rsidR="004A3392">
        <w:rPr>
          <w:rFonts w:asciiTheme="minorHAnsi" w:hAnsiTheme="minorHAnsi" w:cstheme="minorHAnsi"/>
          <w:sz w:val="22"/>
          <w:szCs w:val="22"/>
        </w:rPr>
        <w:t>, no shows</w:t>
      </w:r>
    </w:p>
    <w:p w14:paraId="346FEC44" w14:textId="5F954298" w:rsidR="004A3392" w:rsidRDefault="004A3392"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Expenditures/revenues by service line</w:t>
      </w:r>
    </w:p>
    <w:p w14:paraId="359D76C7" w14:textId="0B2860E2" w:rsidR="00400D02" w:rsidRDefault="004A3392" w:rsidP="00C0410B">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Number of educational and outreach events and total participants/contact</w:t>
      </w:r>
    </w:p>
    <w:p w14:paraId="2719709B" w14:textId="5C168AB2" w:rsidR="0001542A" w:rsidRDefault="0001542A" w:rsidP="00C0410B">
      <w:pPr>
        <w:pStyle w:val="BodyText"/>
        <w:spacing w:line="259" w:lineRule="auto"/>
        <w:rPr>
          <w:rFonts w:asciiTheme="minorHAnsi" w:hAnsiTheme="minorHAnsi" w:cstheme="minorHAnsi"/>
          <w:sz w:val="22"/>
          <w:szCs w:val="22"/>
        </w:rPr>
      </w:pPr>
      <w:r>
        <w:rPr>
          <w:rFonts w:asciiTheme="minorHAnsi" w:hAnsiTheme="minorHAnsi" w:cstheme="minorHAnsi"/>
          <w:sz w:val="22"/>
          <w:szCs w:val="22"/>
        </w:rPr>
        <w:t>* Student satisfaction</w:t>
      </w:r>
    </w:p>
    <w:p w14:paraId="3CFF0F49" w14:textId="055309DF" w:rsidR="0036561C" w:rsidRPr="00C0410B" w:rsidRDefault="00A07A01" w:rsidP="00C0410B">
      <w:pPr>
        <w:pStyle w:val="BodyText"/>
        <w:spacing w:line="259" w:lineRule="auto"/>
        <w:rPr>
          <w:rFonts w:asciiTheme="minorHAnsi" w:hAnsiTheme="minorHAnsi" w:cstheme="minorHAnsi"/>
          <w:sz w:val="22"/>
          <w:szCs w:val="22"/>
        </w:rPr>
      </w:pPr>
      <w:r w:rsidRPr="00A07A01">
        <w:rPr>
          <w:rFonts w:asciiTheme="minorHAnsi" w:hAnsiTheme="minorHAnsi" w:cstheme="minorHAnsi"/>
          <w:sz w:val="22"/>
          <w:szCs w:val="22"/>
        </w:rPr>
        <w:t xml:space="preserve"> </w:t>
      </w:r>
    </w:p>
    <w:p w14:paraId="54215BBF" w14:textId="77777777" w:rsidR="0036561C" w:rsidRDefault="0036561C" w:rsidP="00C0410B">
      <w:pPr>
        <w:pStyle w:val="BodyText"/>
        <w:spacing w:line="259" w:lineRule="auto"/>
        <w:ind w:left="0"/>
      </w:pPr>
      <w:bookmarkStart w:id="5" w:name="Action_Plan_(Use_of_Results/Improvements"/>
      <w:bookmarkEnd w:id="5"/>
      <w:r>
        <w:rPr>
          <w:color w:val="2E5395"/>
        </w:rPr>
        <w:t>Action</w:t>
      </w:r>
      <w:r>
        <w:rPr>
          <w:color w:val="2E5395"/>
          <w:spacing w:val="-7"/>
        </w:rPr>
        <w:t xml:space="preserve"> </w:t>
      </w:r>
      <w:r>
        <w:rPr>
          <w:color w:val="2E5395"/>
        </w:rPr>
        <w:t>Plan</w:t>
      </w:r>
      <w:r>
        <w:rPr>
          <w:color w:val="2E5395"/>
          <w:spacing w:val="-4"/>
        </w:rPr>
        <w:t xml:space="preserve"> </w:t>
      </w:r>
      <w:r>
        <w:rPr>
          <w:color w:val="2E5395"/>
        </w:rPr>
        <w:t>(Use</w:t>
      </w:r>
      <w:r>
        <w:rPr>
          <w:color w:val="2E5395"/>
          <w:spacing w:val="-3"/>
        </w:rPr>
        <w:t xml:space="preserve"> </w:t>
      </w:r>
      <w:r>
        <w:rPr>
          <w:color w:val="2E5395"/>
        </w:rPr>
        <w:t>of</w:t>
      </w:r>
      <w:r>
        <w:rPr>
          <w:color w:val="2E5395"/>
          <w:spacing w:val="-4"/>
        </w:rPr>
        <w:t xml:space="preserve"> </w:t>
      </w:r>
      <w:r>
        <w:rPr>
          <w:color w:val="2E5395"/>
        </w:rPr>
        <w:t>Results/Improvements/Call</w:t>
      </w:r>
      <w:r>
        <w:rPr>
          <w:color w:val="2E5395"/>
          <w:spacing w:val="-4"/>
        </w:rPr>
        <w:t xml:space="preserve"> </w:t>
      </w:r>
      <w:r>
        <w:rPr>
          <w:color w:val="2E5395"/>
        </w:rPr>
        <w:t>to</w:t>
      </w:r>
      <w:r>
        <w:rPr>
          <w:color w:val="2E5395"/>
          <w:spacing w:val="-5"/>
        </w:rPr>
        <w:t xml:space="preserve"> </w:t>
      </w:r>
      <w:r>
        <w:rPr>
          <w:color w:val="2E5395"/>
          <w:spacing w:val="-2"/>
        </w:rPr>
        <w:t>Action)</w:t>
      </w:r>
    </w:p>
    <w:p w14:paraId="5A7BCD59" w14:textId="72202280" w:rsidR="0036561C" w:rsidRDefault="00C0410B"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Because the CHC has historically collected few key performance indicator</w:t>
      </w:r>
      <w:r w:rsidR="0001542A">
        <w:rPr>
          <w:rFonts w:asciiTheme="minorHAnsi" w:hAnsiTheme="minorHAnsi" w:cstheme="minorHAnsi"/>
          <w:sz w:val="22"/>
          <w:szCs w:val="22"/>
        </w:rPr>
        <w:t>s (and often by hand for internal use), many steps are required to build the infrastructure and mindset necessary to implement tracking tools and produce reliable reports. Using data to understand the needs of our students and develop/improve services to meet those needs is the focus of the upcoming assessment period.</w:t>
      </w:r>
    </w:p>
    <w:p w14:paraId="55D88AB9" w14:textId="6F4ECFB8" w:rsidR="0001542A" w:rsidRDefault="0001542A" w:rsidP="00400D02">
      <w:pPr>
        <w:pStyle w:val="BodyText"/>
        <w:spacing w:line="259" w:lineRule="auto"/>
        <w:rPr>
          <w:rFonts w:asciiTheme="minorHAnsi" w:hAnsiTheme="minorHAnsi" w:cstheme="minorHAnsi"/>
          <w:sz w:val="22"/>
          <w:szCs w:val="22"/>
        </w:rPr>
      </w:pPr>
    </w:p>
    <w:p w14:paraId="3D83B0FE" w14:textId="015733EB" w:rsidR="0001542A" w:rsidRPr="00C0410B" w:rsidRDefault="0001542A" w:rsidP="00400D02">
      <w:pPr>
        <w:pStyle w:val="BodyText"/>
        <w:spacing w:line="259" w:lineRule="auto"/>
        <w:rPr>
          <w:rFonts w:asciiTheme="minorHAnsi" w:hAnsiTheme="minorHAnsi" w:cstheme="minorHAnsi"/>
          <w:sz w:val="22"/>
          <w:szCs w:val="22"/>
        </w:rPr>
      </w:pPr>
      <w:r>
        <w:rPr>
          <w:rFonts w:asciiTheme="minorHAnsi" w:hAnsiTheme="minorHAnsi" w:cstheme="minorHAnsi"/>
          <w:sz w:val="22"/>
          <w:szCs w:val="22"/>
        </w:rPr>
        <w:t>The long-term goal of this effort is to demonstrate the effectiveness and value of the CHC</w:t>
      </w:r>
      <w:r w:rsidR="009A4159">
        <w:rPr>
          <w:rFonts w:asciiTheme="minorHAnsi" w:hAnsiTheme="minorHAnsi" w:cstheme="minorHAnsi"/>
          <w:sz w:val="22"/>
          <w:szCs w:val="22"/>
        </w:rPr>
        <w:t xml:space="preserve"> in improving student retention and academic success</w:t>
      </w:r>
      <w:r>
        <w:rPr>
          <w:rFonts w:asciiTheme="minorHAnsi" w:hAnsiTheme="minorHAnsi" w:cstheme="minorHAnsi"/>
          <w:sz w:val="22"/>
          <w:szCs w:val="22"/>
        </w:rPr>
        <w:t>, develop process and program improvements, and share findings with the campus community</w:t>
      </w:r>
      <w:r w:rsidR="009A4159">
        <w:rPr>
          <w:rFonts w:asciiTheme="minorHAnsi" w:hAnsiTheme="minorHAnsi" w:cstheme="minorHAnsi"/>
          <w:sz w:val="22"/>
          <w:szCs w:val="22"/>
        </w:rPr>
        <w:t xml:space="preserve"> in order to better meet student needs</w:t>
      </w:r>
      <w:r>
        <w:rPr>
          <w:rFonts w:asciiTheme="minorHAnsi" w:hAnsiTheme="minorHAnsi" w:cstheme="minorHAnsi"/>
          <w:sz w:val="22"/>
          <w:szCs w:val="22"/>
        </w:rPr>
        <w:t xml:space="preserve">. </w:t>
      </w:r>
    </w:p>
    <w:p w14:paraId="3464EBC7" w14:textId="1EB6054A" w:rsidR="0036561C" w:rsidRDefault="0036561C" w:rsidP="00400D02">
      <w:pPr>
        <w:pStyle w:val="BodyText"/>
        <w:spacing w:line="259" w:lineRule="auto"/>
      </w:pPr>
    </w:p>
    <w:p w14:paraId="5BF02F49" w14:textId="312FD936" w:rsidR="0036561C" w:rsidRPr="0036561C" w:rsidRDefault="0036561C" w:rsidP="00400D02">
      <w:pPr>
        <w:pStyle w:val="BodyText"/>
        <w:spacing w:line="259" w:lineRule="auto"/>
        <w:rPr>
          <w:rFonts w:asciiTheme="majorHAnsi" w:hAnsiTheme="majorHAnsi" w:cstheme="majorHAnsi"/>
        </w:rPr>
      </w:pPr>
      <w:bookmarkStart w:id="6" w:name="Other_Notes"/>
      <w:bookmarkEnd w:id="6"/>
      <w:r>
        <w:rPr>
          <w:color w:val="2E5395"/>
        </w:rPr>
        <w:t>Other</w:t>
      </w:r>
      <w:r>
        <w:rPr>
          <w:color w:val="2E5395"/>
          <w:spacing w:val="-3"/>
        </w:rPr>
        <w:t xml:space="preserve"> </w:t>
      </w:r>
      <w:r>
        <w:rPr>
          <w:color w:val="2E5395"/>
          <w:spacing w:val="-2"/>
        </w:rPr>
        <w:t>Notes</w:t>
      </w:r>
    </w:p>
    <w:sectPr w:rsidR="0036561C" w:rsidRPr="0036561C" w:rsidSect="0062427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518D" w14:textId="77777777" w:rsidR="00C65750" w:rsidRDefault="00C65750" w:rsidP="0036561C">
      <w:pPr>
        <w:spacing w:after="0" w:line="240" w:lineRule="auto"/>
      </w:pPr>
      <w:r>
        <w:separator/>
      </w:r>
    </w:p>
  </w:endnote>
  <w:endnote w:type="continuationSeparator" w:id="0">
    <w:p w14:paraId="70144B1F" w14:textId="77777777" w:rsidR="00C65750" w:rsidRDefault="00C65750" w:rsidP="0036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570" w14:textId="04D1FF39" w:rsidR="0036561C" w:rsidRDefault="0036561C">
    <w:pPr>
      <w:pStyle w:val="Footer"/>
    </w:pPr>
    <w:r>
      <w:t>Due to Senior Director for Planning &amp; Implementation by July 1, 2022.</w:t>
    </w:r>
  </w:p>
  <w:p w14:paraId="226E7CCB" w14:textId="77777777" w:rsidR="0036561C" w:rsidRDefault="0036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A34A" w14:textId="77777777" w:rsidR="00C65750" w:rsidRDefault="00C65750" w:rsidP="0036561C">
      <w:pPr>
        <w:spacing w:after="0" w:line="240" w:lineRule="auto"/>
      </w:pPr>
      <w:r>
        <w:separator/>
      </w:r>
    </w:p>
  </w:footnote>
  <w:footnote w:type="continuationSeparator" w:id="0">
    <w:p w14:paraId="35695CCA" w14:textId="77777777" w:rsidR="00C65750" w:rsidRDefault="00C65750" w:rsidP="003656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1C"/>
    <w:rsid w:val="0001542A"/>
    <w:rsid w:val="000B7386"/>
    <w:rsid w:val="001144EA"/>
    <w:rsid w:val="0021078C"/>
    <w:rsid w:val="0025267A"/>
    <w:rsid w:val="00331EB5"/>
    <w:rsid w:val="0036561C"/>
    <w:rsid w:val="00400D02"/>
    <w:rsid w:val="00474421"/>
    <w:rsid w:val="004A3392"/>
    <w:rsid w:val="005B72FA"/>
    <w:rsid w:val="00624275"/>
    <w:rsid w:val="006B7E5C"/>
    <w:rsid w:val="00800176"/>
    <w:rsid w:val="009920BD"/>
    <w:rsid w:val="009A4159"/>
    <w:rsid w:val="00A07A01"/>
    <w:rsid w:val="00A97F59"/>
    <w:rsid w:val="00AB2B82"/>
    <w:rsid w:val="00BE51A1"/>
    <w:rsid w:val="00C0410B"/>
    <w:rsid w:val="00C65750"/>
    <w:rsid w:val="00C6579C"/>
    <w:rsid w:val="00CC04A6"/>
    <w:rsid w:val="00D03448"/>
    <w:rsid w:val="00DA2FF3"/>
    <w:rsid w:val="00EB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FC8A2"/>
  <w15:chartTrackingRefBased/>
  <w15:docId w15:val="{76DFF429-A2CA-48AB-91C2-48042AF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61C"/>
    <w:pPr>
      <w:widowControl w:val="0"/>
      <w:autoSpaceDE w:val="0"/>
      <w:autoSpaceDN w:val="0"/>
      <w:spacing w:after="0" w:line="346" w:lineRule="exact"/>
      <w:ind w:left="20"/>
    </w:pPr>
    <w:rPr>
      <w:rFonts w:ascii="Calibri Light" w:eastAsia="Calibri Light" w:hAnsi="Calibri Light" w:cs="Calibri Light"/>
      <w:sz w:val="32"/>
      <w:szCs w:val="32"/>
    </w:rPr>
  </w:style>
  <w:style w:type="character" w:customStyle="1" w:styleId="BodyTextChar">
    <w:name w:val="Body Text Char"/>
    <w:basedOn w:val="DefaultParagraphFont"/>
    <w:link w:val="BodyText"/>
    <w:uiPriority w:val="1"/>
    <w:rsid w:val="0036561C"/>
    <w:rPr>
      <w:rFonts w:ascii="Calibri Light" w:eastAsia="Calibri Light" w:hAnsi="Calibri Light" w:cs="Calibri Light"/>
      <w:sz w:val="32"/>
      <w:szCs w:val="32"/>
    </w:rPr>
  </w:style>
  <w:style w:type="table" w:styleId="GridTable4-Accent5">
    <w:name w:val="Grid Table 4 Accent 5"/>
    <w:basedOn w:val="TableNormal"/>
    <w:uiPriority w:val="49"/>
    <w:rsid w:val="00365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6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1C"/>
  </w:style>
  <w:style w:type="paragraph" w:styleId="Footer">
    <w:name w:val="footer"/>
    <w:basedOn w:val="Normal"/>
    <w:link w:val="FooterChar"/>
    <w:uiPriority w:val="99"/>
    <w:unhideWhenUsed/>
    <w:rsid w:val="0036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BDAB8-5ABD-4B82-BB4D-9D5B90D9CB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7EA61E-D5B1-4BFF-91E9-F1AE7A137745}">
  <ds:schemaRefs>
    <ds:schemaRef ds:uri="http://schemas.microsoft.com/sharepoint/v3/contenttype/forms"/>
  </ds:schemaRefs>
</ds:datastoreItem>
</file>

<file path=customXml/itemProps3.xml><?xml version="1.0" encoding="utf-8"?>
<ds:datastoreItem xmlns:ds="http://schemas.openxmlformats.org/officeDocument/2006/customXml" ds:itemID="{8AD0A692-CA9A-4ED1-8015-8EDA1BAE3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009a-6b30-4f81-80a2-7435c82595d8"/>
    <ds:schemaRef ds:uri="6bc7b4a8-989e-476e-bda0-bc78e03ad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Hall</dc:creator>
  <cp:keywords/>
  <dc:description/>
  <cp:lastModifiedBy>Samantha Faupula</cp:lastModifiedBy>
  <cp:revision>2</cp:revision>
  <dcterms:created xsi:type="dcterms:W3CDTF">2022-08-10T18:55:00Z</dcterms:created>
  <dcterms:modified xsi:type="dcterms:W3CDTF">2022-08-10T18:55:00Z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