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35" w:type="dxa"/>
        <w:tblLayout w:type="fixed"/>
        <w:tblLook w:val="06A0" w:firstRow="1" w:lastRow="0" w:firstColumn="1" w:lastColumn="0" w:noHBand="1" w:noVBand="1"/>
      </w:tblPr>
      <w:tblGrid>
        <w:gridCol w:w="3523"/>
        <w:gridCol w:w="5837"/>
      </w:tblGrid>
      <w:tr w:rsidR="4CF5F645" w14:paraId="446BFA8F" w14:textId="77777777" w:rsidTr="4CF5F645">
        <w:trPr>
          <w:trHeight w:val="705"/>
        </w:trPr>
        <w:tc>
          <w:tcPr>
            <w:tcW w:w="3523" w:type="dxa"/>
            <w:vMerge w:val="restart"/>
            <w:tcBorders>
              <w:top w:val="single" w:sz="8" w:space="0" w:color="5B9BD5" w:themeColor="accent5"/>
              <w:left w:val="single" w:sz="8" w:space="0" w:color="5B9BD5" w:themeColor="accent5"/>
              <w:bottom w:val="single" w:sz="8" w:space="0" w:color="9CC2E5" w:themeColor="accent5" w:themeTint="99"/>
              <w:right w:val="nil"/>
            </w:tcBorders>
            <w:shd w:val="clear" w:color="auto" w:fill="5B9BD5" w:themeFill="accent5"/>
            <w:tcMar>
              <w:left w:w="108" w:type="dxa"/>
              <w:right w:w="108" w:type="dxa"/>
            </w:tcMar>
          </w:tcPr>
          <w:p w14:paraId="6A7177BE" w14:textId="1FDC07EE" w:rsidR="4CF5F645" w:rsidRDefault="4CF5F645" w:rsidP="4CF5F645">
            <w:pPr>
              <w:jc w:val="center"/>
              <w:rPr>
                <w:rFonts w:ascii="Calibri" w:eastAsia="Calibri" w:hAnsi="Calibri" w:cs="Calibri"/>
                <w:b/>
                <w:bCs/>
                <w:color w:val="FFFFFF" w:themeColor="background1"/>
                <w:sz w:val="16"/>
                <w:szCs w:val="16"/>
              </w:rPr>
            </w:pPr>
          </w:p>
          <w:p w14:paraId="34C1D978" w14:textId="5D16C4FA" w:rsidR="4CF5F645" w:rsidRDefault="4CF5F645" w:rsidP="4CF5F645">
            <w:pPr>
              <w:jc w:val="center"/>
            </w:pPr>
            <w:r w:rsidRPr="4CF5F645">
              <w:rPr>
                <w:rFonts w:ascii="Calibri" w:eastAsia="Calibri" w:hAnsi="Calibri" w:cs="Calibri"/>
                <w:b/>
                <w:bCs/>
                <w:color w:val="FFFFFF" w:themeColor="background1"/>
              </w:rPr>
              <w:t xml:space="preserve"> </w:t>
            </w:r>
          </w:p>
          <w:p w14:paraId="11C92CC7" w14:textId="63A111F6" w:rsidR="4CF5F645" w:rsidRDefault="4CF5F645" w:rsidP="4CF5F645">
            <w:pPr>
              <w:jc w:val="center"/>
            </w:pPr>
            <w:r w:rsidRPr="4CF5F645">
              <w:rPr>
                <w:rFonts w:ascii="Calibri" w:eastAsia="Calibri" w:hAnsi="Calibri" w:cs="Calibri"/>
                <w:b/>
                <w:bCs/>
                <w:color w:val="FFFFFF" w:themeColor="background1"/>
              </w:rPr>
              <w:t xml:space="preserve"> </w:t>
            </w:r>
          </w:p>
          <w:p w14:paraId="47060BD3" w14:textId="3C29E382" w:rsidR="16D3BDA9" w:rsidRDefault="16D3BDA9" w:rsidP="4CF5F645">
            <w:pPr>
              <w:jc w:val="center"/>
            </w:pPr>
            <w:r>
              <w:rPr>
                <w:noProof/>
              </w:rPr>
              <w:drawing>
                <wp:inline distT="0" distB="0" distL="0" distR="0" wp14:anchorId="0E5DAE91" wp14:editId="05B3C2F7">
                  <wp:extent cx="1962150" cy="733425"/>
                  <wp:effectExtent l="0" t="0" r="0" b="0"/>
                  <wp:docPr id="568451051" name="Picture 568451051"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962150" cy="733425"/>
                          </a:xfrm>
                          <a:prstGeom prst="rect">
                            <a:avLst/>
                          </a:prstGeom>
                        </pic:spPr>
                      </pic:pic>
                    </a:graphicData>
                  </a:graphic>
                </wp:inline>
              </w:drawing>
            </w:r>
            <w:r w:rsidR="4CF5F645" w:rsidRPr="4CF5F645">
              <w:rPr>
                <w:rFonts w:ascii="Calibri" w:eastAsia="Calibri" w:hAnsi="Calibri" w:cs="Calibri"/>
                <w:b/>
                <w:bCs/>
                <w:color w:val="FFFFFF" w:themeColor="background1"/>
              </w:rPr>
              <w:t xml:space="preserve"> </w:t>
            </w:r>
          </w:p>
        </w:tc>
        <w:tc>
          <w:tcPr>
            <w:tcW w:w="5837" w:type="dxa"/>
            <w:tcBorders>
              <w:top w:val="single" w:sz="8" w:space="0" w:color="5B9BD5" w:themeColor="accent5"/>
              <w:left w:val="nil"/>
              <w:bottom w:val="single" w:sz="8" w:space="0" w:color="5B9BD5" w:themeColor="accent5"/>
              <w:right w:val="single" w:sz="8" w:space="0" w:color="5B9BD5" w:themeColor="accent5"/>
            </w:tcBorders>
            <w:shd w:val="clear" w:color="auto" w:fill="5B9BD5" w:themeFill="accent5"/>
            <w:tcMar>
              <w:left w:w="108" w:type="dxa"/>
              <w:right w:w="108" w:type="dxa"/>
            </w:tcMar>
          </w:tcPr>
          <w:p w14:paraId="7BCBA770" w14:textId="71D86A61" w:rsidR="47B715C2" w:rsidRDefault="47B715C2" w:rsidP="4CF5F645">
            <w:pPr>
              <w:spacing w:line="259" w:lineRule="auto"/>
              <w:jc w:val="right"/>
              <w:rPr>
                <w:rFonts w:ascii="Times New Roman" w:eastAsia="Times New Roman" w:hAnsi="Times New Roman" w:cs="Times New Roman"/>
                <w:b/>
                <w:bCs/>
                <w:color w:val="FFFFFF" w:themeColor="background1"/>
                <w:sz w:val="31"/>
                <w:szCs w:val="31"/>
              </w:rPr>
            </w:pPr>
            <w:r w:rsidRPr="4CF5F645">
              <w:rPr>
                <w:rFonts w:ascii="Times New Roman" w:eastAsia="Times New Roman" w:hAnsi="Times New Roman" w:cs="Times New Roman"/>
                <w:b/>
                <w:bCs/>
                <w:color w:val="FFFFFF" w:themeColor="background1"/>
                <w:sz w:val="31"/>
                <w:szCs w:val="31"/>
              </w:rPr>
              <w:t>OFFICE OF ADMISSIONS</w:t>
            </w:r>
          </w:p>
        </w:tc>
      </w:tr>
      <w:tr w:rsidR="4CF5F645" w14:paraId="43A8EE4D" w14:textId="77777777" w:rsidTr="4CF5F645">
        <w:trPr>
          <w:trHeight w:val="1140"/>
        </w:trPr>
        <w:tc>
          <w:tcPr>
            <w:tcW w:w="3523" w:type="dxa"/>
            <w:vMerge/>
            <w:tcBorders>
              <w:top w:val="single" w:sz="0" w:space="0" w:color="5B9BD5" w:themeColor="accent5"/>
              <w:left w:val="single" w:sz="0" w:space="0" w:color="5B9BD5" w:themeColor="accent5"/>
              <w:bottom w:val="single" w:sz="0" w:space="0" w:color="9CC2E5" w:themeColor="accent5" w:themeTint="99"/>
            </w:tcBorders>
            <w:vAlign w:val="center"/>
          </w:tcPr>
          <w:p w14:paraId="53074693" w14:textId="77777777" w:rsidR="00172F33" w:rsidRDefault="00172F33"/>
        </w:tc>
        <w:tc>
          <w:tcPr>
            <w:tcW w:w="5837"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Mar>
              <w:left w:w="108" w:type="dxa"/>
              <w:right w:w="108" w:type="dxa"/>
            </w:tcMar>
          </w:tcPr>
          <w:p w14:paraId="17F96A3B" w14:textId="22702C78" w:rsidR="4CF5F645" w:rsidRDefault="4CF5F645" w:rsidP="4CF5F645">
            <w:pPr>
              <w:jc w:val="right"/>
            </w:pPr>
            <w:r w:rsidRPr="4CF5F645">
              <w:rPr>
                <w:rFonts w:ascii="Times New Roman" w:eastAsia="Times New Roman" w:hAnsi="Times New Roman" w:cs="Times New Roman"/>
                <w:sz w:val="28"/>
                <w:szCs w:val="28"/>
              </w:rPr>
              <w:t xml:space="preserve"> </w:t>
            </w:r>
          </w:p>
          <w:p w14:paraId="08EBF1B2" w14:textId="641F5D8D" w:rsidR="4CF5F645" w:rsidRDefault="4CF5F645" w:rsidP="4CF5F645">
            <w:pPr>
              <w:jc w:val="right"/>
            </w:pPr>
            <w:r w:rsidRPr="4CF5F645">
              <w:rPr>
                <w:rFonts w:ascii="Times New Roman" w:eastAsia="Times New Roman" w:hAnsi="Times New Roman" w:cs="Times New Roman"/>
                <w:color w:val="000000" w:themeColor="text1"/>
                <w:sz w:val="36"/>
                <w:szCs w:val="36"/>
              </w:rPr>
              <w:t>2022-2023 ANNUAL ASSESSMENT</w:t>
            </w:r>
          </w:p>
          <w:p w14:paraId="348AC50A" w14:textId="4363B664" w:rsidR="4CF5F645" w:rsidRDefault="4CF5F645" w:rsidP="4CF5F645">
            <w:pPr>
              <w:jc w:val="right"/>
            </w:pPr>
            <w:r w:rsidRPr="4CF5F645">
              <w:rPr>
                <w:rFonts w:ascii="Times New Roman" w:eastAsia="Times New Roman" w:hAnsi="Times New Roman" w:cs="Times New Roman"/>
                <w:color w:val="000000" w:themeColor="text1"/>
                <w:sz w:val="36"/>
                <w:szCs w:val="36"/>
              </w:rPr>
              <w:t>SUMMARY OF RESULTS</w:t>
            </w:r>
          </w:p>
        </w:tc>
      </w:tr>
    </w:tbl>
    <w:p w14:paraId="2EE3BE79" w14:textId="24CBEFA0" w:rsidR="00172F33" w:rsidRDefault="77FA4539" w:rsidP="4CF5F645">
      <w:pPr>
        <w:spacing w:line="257" w:lineRule="auto"/>
      </w:pPr>
      <w:r w:rsidRPr="4CF5F645">
        <w:rPr>
          <w:rFonts w:ascii="Calibri" w:eastAsia="Calibri" w:hAnsi="Calibri" w:cs="Calibri"/>
        </w:rPr>
        <w:t xml:space="preserve"> </w:t>
      </w:r>
    </w:p>
    <w:p w14:paraId="07E86EA3" w14:textId="29D4B557" w:rsidR="00172F33" w:rsidRDefault="77FA4539" w:rsidP="4CF5F645">
      <w:pPr>
        <w:rPr>
          <w:rFonts w:ascii="Calibri Light" w:eastAsia="Calibri Light" w:hAnsi="Calibri Light" w:cs="Calibri Light"/>
          <w:b/>
          <w:bCs/>
          <w:color w:val="2E5395"/>
          <w:sz w:val="31"/>
          <w:szCs w:val="31"/>
        </w:rPr>
      </w:pPr>
      <w:r w:rsidRPr="4CF5F645">
        <w:rPr>
          <w:rFonts w:ascii="Calibri Light" w:eastAsia="Calibri Light" w:hAnsi="Calibri Light" w:cs="Calibri Light"/>
          <w:b/>
          <w:bCs/>
          <w:color w:val="2E5395"/>
          <w:sz w:val="31"/>
          <w:szCs w:val="31"/>
        </w:rPr>
        <w:t>Project (Assessment) Title</w:t>
      </w:r>
      <w:r w:rsidR="4EF2D60D" w:rsidRPr="4CF5F645">
        <w:rPr>
          <w:rFonts w:ascii="Calibri Light" w:eastAsia="Calibri Light" w:hAnsi="Calibri Light" w:cs="Calibri Light"/>
          <w:b/>
          <w:bCs/>
          <w:color w:val="2E5395"/>
          <w:sz w:val="31"/>
          <w:szCs w:val="31"/>
        </w:rPr>
        <w:t>: Ea</w:t>
      </w:r>
      <w:r w:rsidR="2C0E0F1F" w:rsidRPr="4CF5F645">
        <w:rPr>
          <w:rFonts w:ascii="Calibri Light" w:eastAsia="Calibri Light" w:hAnsi="Calibri Light" w:cs="Calibri Light"/>
          <w:b/>
          <w:bCs/>
          <w:color w:val="2E5395"/>
          <w:sz w:val="31"/>
          <w:szCs w:val="31"/>
        </w:rPr>
        <w:t>rly Enrollment Admissions Process</w:t>
      </w:r>
    </w:p>
    <w:p w14:paraId="0F9C5BF2" w14:textId="29F33473" w:rsidR="00172F33" w:rsidRDefault="77FA4539" w:rsidP="4CF5F645">
      <w:pPr>
        <w:spacing w:line="257" w:lineRule="auto"/>
        <w:rPr>
          <w:rFonts w:asciiTheme="majorHAnsi" w:eastAsiaTheme="majorEastAsia" w:hAnsiTheme="majorHAnsi" w:cstheme="majorBidi"/>
          <w:color w:val="2E5395"/>
          <w:sz w:val="31"/>
          <w:szCs w:val="31"/>
        </w:rPr>
      </w:pPr>
      <w:r w:rsidRPr="4CF5F645">
        <w:rPr>
          <w:rFonts w:asciiTheme="majorHAnsi" w:eastAsiaTheme="majorEastAsia" w:hAnsiTheme="majorHAnsi" w:cstheme="majorBidi"/>
          <w:color w:val="2E5395"/>
          <w:sz w:val="31"/>
          <w:szCs w:val="31"/>
        </w:rPr>
        <w:t>College-wide Strategic Goal</w:t>
      </w:r>
    </w:p>
    <w:p w14:paraId="07AF2C07" w14:textId="44748213" w:rsidR="00172F33" w:rsidRDefault="7C6D903C" w:rsidP="4CF5F645">
      <w:pPr>
        <w:rPr>
          <w:rFonts w:eastAsiaTheme="minorEastAsia"/>
        </w:rPr>
      </w:pPr>
      <w:r w:rsidRPr="4CF5F645">
        <w:rPr>
          <w:rFonts w:eastAsiaTheme="minorEastAsia"/>
        </w:rPr>
        <w:t>Achieve Equity in Student Participation and Completion</w:t>
      </w:r>
    </w:p>
    <w:p w14:paraId="23B6C7D1" w14:textId="034A4133" w:rsidR="00172F33" w:rsidRDefault="77FA4539" w:rsidP="4CF5F645">
      <w:pPr>
        <w:rPr>
          <w:rFonts w:asciiTheme="majorHAnsi" w:eastAsiaTheme="majorEastAsia" w:hAnsiTheme="majorHAnsi" w:cstheme="majorBidi"/>
          <w:color w:val="2E5395"/>
          <w:sz w:val="31"/>
          <w:szCs w:val="31"/>
        </w:rPr>
      </w:pPr>
      <w:r w:rsidRPr="4CF5F645">
        <w:rPr>
          <w:rFonts w:asciiTheme="majorHAnsi" w:eastAsiaTheme="majorEastAsia" w:hAnsiTheme="majorHAnsi" w:cstheme="majorBidi"/>
          <w:color w:val="2E5395"/>
          <w:sz w:val="31"/>
          <w:szCs w:val="31"/>
        </w:rPr>
        <w:t>Assessment Overview</w:t>
      </w:r>
    </w:p>
    <w:p w14:paraId="5FF1AE31" w14:textId="12C701AE" w:rsidR="00172F33" w:rsidRDefault="5BC002D5" w:rsidP="4CF5F645">
      <w:pPr>
        <w:spacing w:line="257" w:lineRule="auto"/>
        <w:rPr>
          <w:rFonts w:eastAsiaTheme="minorEastAsia"/>
        </w:rPr>
      </w:pPr>
      <w:r w:rsidRPr="14D39A37">
        <w:rPr>
          <w:rFonts w:eastAsiaTheme="minorEastAsia"/>
        </w:rPr>
        <w:t>In 2017 the Early Enrollment Process transitioned from the South Region to the Admissions Office</w:t>
      </w:r>
      <w:r w:rsidR="5EF4E5F4" w:rsidRPr="14D39A37">
        <w:rPr>
          <w:rFonts w:eastAsiaTheme="minorEastAsia"/>
        </w:rPr>
        <w:t xml:space="preserve"> and arrived with its own set of criteria and process</w:t>
      </w:r>
      <w:r w:rsidR="6D42E6EA" w:rsidRPr="14D39A37">
        <w:rPr>
          <w:rFonts w:eastAsiaTheme="minorEastAsia"/>
        </w:rPr>
        <w:t xml:space="preserve">. </w:t>
      </w:r>
      <w:r w:rsidRPr="14D39A37">
        <w:rPr>
          <w:rFonts w:eastAsiaTheme="minorEastAsia"/>
        </w:rPr>
        <w:t xml:space="preserve"> </w:t>
      </w:r>
      <w:r w:rsidR="7C680B9C" w:rsidRPr="14D39A37">
        <w:rPr>
          <w:rFonts w:eastAsiaTheme="minorEastAsia"/>
        </w:rPr>
        <w:t>Since this transition, w</w:t>
      </w:r>
      <w:r w:rsidRPr="14D39A37">
        <w:rPr>
          <w:rFonts w:eastAsiaTheme="minorEastAsia"/>
        </w:rPr>
        <w:t xml:space="preserve">e have </w:t>
      </w:r>
      <w:r w:rsidR="3C7E969C" w:rsidRPr="14D39A37">
        <w:rPr>
          <w:rFonts w:eastAsiaTheme="minorEastAsia"/>
        </w:rPr>
        <w:t>made</w:t>
      </w:r>
      <w:r w:rsidRPr="14D39A37">
        <w:rPr>
          <w:rFonts w:eastAsiaTheme="minorEastAsia"/>
        </w:rPr>
        <w:t xml:space="preserve"> significant changes to the application process with</w:t>
      </w:r>
      <w:r w:rsidR="5E91DEEF" w:rsidRPr="14D39A37">
        <w:rPr>
          <w:rFonts w:eastAsiaTheme="minorEastAsia"/>
        </w:rPr>
        <w:t xml:space="preserve"> </w:t>
      </w:r>
      <w:r w:rsidRPr="14D39A37">
        <w:rPr>
          <w:rFonts w:eastAsiaTheme="minorEastAsia"/>
        </w:rPr>
        <w:t xml:space="preserve">the new application portal and </w:t>
      </w:r>
      <w:r w:rsidR="2D2647F9" w:rsidRPr="14D39A37">
        <w:rPr>
          <w:rFonts w:eastAsiaTheme="minorEastAsia"/>
        </w:rPr>
        <w:t>CRM (Customer Relationship Management)</w:t>
      </w:r>
      <w:r w:rsidRPr="14D39A37">
        <w:rPr>
          <w:rFonts w:eastAsiaTheme="minorEastAsia"/>
        </w:rPr>
        <w:t>.  Additionally</w:t>
      </w:r>
      <w:r w:rsidR="2389C5F1" w:rsidRPr="14D39A37">
        <w:rPr>
          <w:rFonts w:eastAsiaTheme="minorEastAsia"/>
        </w:rPr>
        <w:t>,</w:t>
      </w:r>
      <w:r w:rsidRPr="14D39A37">
        <w:rPr>
          <w:rFonts w:eastAsiaTheme="minorEastAsia"/>
        </w:rPr>
        <w:t xml:space="preserve"> in 2020 </w:t>
      </w:r>
      <w:r w:rsidR="2B96BBB0" w:rsidRPr="14D39A37">
        <w:rPr>
          <w:rFonts w:eastAsiaTheme="minorEastAsia"/>
        </w:rPr>
        <w:t>Admissions instituted</w:t>
      </w:r>
      <w:r w:rsidRPr="14D39A37">
        <w:rPr>
          <w:rFonts w:eastAsiaTheme="minorEastAsia"/>
        </w:rPr>
        <w:t xml:space="preserve"> a formal appeal process for students that did not meet the admission criteria. Although we have made significant changes to the application process, we </w:t>
      </w:r>
      <w:r w:rsidR="31988136" w:rsidRPr="14D39A37">
        <w:rPr>
          <w:rFonts w:eastAsiaTheme="minorEastAsia"/>
        </w:rPr>
        <w:t>have not made changes to the admissions criteria</w:t>
      </w:r>
      <w:r w:rsidRPr="14D39A37">
        <w:rPr>
          <w:rFonts w:eastAsiaTheme="minorEastAsia"/>
        </w:rPr>
        <w:t xml:space="preserve"> (11</w:t>
      </w:r>
      <w:r w:rsidRPr="14D39A37">
        <w:rPr>
          <w:rFonts w:eastAsiaTheme="minorEastAsia"/>
          <w:vertAlign w:val="superscript"/>
        </w:rPr>
        <w:t>th</w:t>
      </w:r>
      <w:r w:rsidRPr="14D39A37">
        <w:rPr>
          <w:rFonts w:eastAsiaTheme="minorEastAsia"/>
        </w:rPr>
        <w:t xml:space="preserve"> grade, placement into Math 1010/1030 and English 1010, parent permission form and high school support letter).  Beginning </w:t>
      </w:r>
      <w:r w:rsidR="516F0B16" w:rsidRPr="14D39A37">
        <w:rPr>
          <w:rFonts w:eastAsiaTheme="minorEastAsia"/>
        </w:rPr>
        <w:t>in</w:t>
      </w:r>
      <w:r w:rsidRPr="14D39A37">
        <w:rPr>
          <w:rFonts w:eastAsiaTheme="minorEastAsia"/>
        </w:rPr>
        <w:t xml:space="preserve"> Summer 2020, we </w:t>
      </w:r>
      <w:r w:rsidR="14015247" w:rsidRPr="14D39A37">
        <w:rPr>
          <w:rFonts w:eastAsiaTheme="minorEastAsia"/>
        </w:rPr>
        <w:t>launched</w:t>
      </w:r>
      <w:r w:rsidR="68C7F93E" w:rsidRPr="14D39A37">
        <w:rPr>
          <w:rFonts w:eastAsiaTheme="minorEastAsia"/>
        </w:rPr>
        <w:t xml:space="preserve"> </w:t>
      </w:r>
      <w:r w:rsidRPr="14D39A37">
        <w:rPr>
          <w:rFonts w:eastAsiaTheme="minorEastAsia"/>
        </w:rPr>
        <w:t xml:space="preserve">a formal appeal process for students who do not meet the admissions criteria. </w:t>
      </w:r>
      <w:r w:rsidR="10C340AF" w:rsidRPr="14D39A37">
        <w:rPr>
          <w:rFonts w:eastAsiaTheme="minorEastAsia"/>
        </w:rPr>
        <w:t xml:space="preserve">Students fill out an appeal form indicating the reason(s) for the appeal which could include their grade level or low placement (in either English or math). </w:t>
      </w:r>
      <w:r w:rsidRPr="14D39A37">
        <w:rPr>
          <w:rFonts w:eastAsiaTheme="minorEastAsia"/>
        </w:rPr>
        <w:t xml:space="preserve">With </w:t>
      </w:r>
      <w:r w:rsidR="5560E9DC" w:rsidRPr="14D39A37">
        <w:rPr>
          <w:rFonts w:eastAsiaTheme="minorEastAsia"/>
        </w:rPr>
        <w:t>Admissions</w:t>
      </w:r>
      <w:r w:rsidRPr="14D39A37">
        <w:rPr>
          <w:rFonts w:eastAsiaTheme="minorEastAsia"/>
        </w:rPr>
        <w:t xml:space="preserve"> now offering a formal appeal process, we would like to assess how students that meet the admission criteria</w:t>
      </w:r>
      <w:r w:rsidR="59A771D9" w:rsidRPr="14D39A37">
        <w:rPr>
          <w:rFonts w:eastAsiaTheme="minorEastAsia"/>
        </w:rPr>
        <w:t xml:space="preserve"> </w:t>
      </w:r>
      <w:r w:rsidR="1CE4FDE2" w:rsidRPr="14D39A37">
        <w:rPr>
          <w:rFonts w:eastAsiaTheme="minorEastAsia"/>
        </w:rPr>
        <w:t>perform versus</w:t>
      </w:r>
      <w:r w:rsidRPr="14D39A37">
        <w:rPr>
          <w:rFonts w:eastAsiaTheme="minorEastAsia"/>
        </w:rPr>
        <w:t xml:space="preserve"> those that were granted an exceptio</w:t>
      </w:r>
      <w:r w:rsidR="211ED1AF" w:rsidRPr="14D39A37">
        <w:rPr>
          <w:rFonts w:eastAsiaTheme="minorEastAsia"/>
        </w:rPr>
        <w:t xml:space="preserve">n </w:t>
      </w:r>
      <w:r w:rsidRPr="14D39A37">
        <w:rPr>
          <w:rFonts w:eastAsiaTheme="minorEastAsia"/>
        </w:rPr>
        <w:t>through the appeal process</w:t>
      </w:r>
      <w:r w:rsidR="074CD176" w:rsidRPr="14D39A37">
        <w:rPr>
          <w:rFonts w:eastAsiaTheme="minorEastAsia"/>
        </w:rPr>
        <w:t>.</w:t>
      </w:r>
      <w:r w:rsidRPr="14D39A37">
        <w:rPr>
          <w:rFonts w:eastAsiaTheme="minorEastAsia"/>
        </w:rPr>
        <w:t xml:space="preserve"> We would also like to see the difference in the students that meet the criteria versus those that don’t to see if we are unintentionally excluding students from the program.</w:t>
      </w:r>
    </w:p>
    <w:p w14:paraId="706D273D" w14:textId="69F8E7D7" w:rsidR="00172F33" w:rsidRDefault="77FA4539" w:rsidP="4CF5F645">
      <w:pPr>
        <w:spacing w:line="257" w:lineRule="auto"/>
        <w:rPr>
          <w:rFonts w:asciiTheme="majorHAnsi" w:eastAsiaTheme="majorEastAsia" w:hAnsiTheme="majorHAnsi" w:cstheme="majorBidi"/>
        </w:rPr>
      </w:pPr>
      <w:r w:rsidRPr="4CF5F645">
        <w:rPr>
          <w:rFonts w:ascii="Calibri Light" w:eastAsia="Calibri Light" w:hAnsi="Calibri Light" w:cs="Calibri Light"/>
          <w:color w:val="2E5395"/>
          <w:sz w:val="31"/>
          <w:szCs w:val="31"/>
        </w:rPr>
        <w:t>Methodology (Plan/Method)</w:t>
      </w:r>
    </w:p>
    <w:p w14:paraId="6A0746F3" w14:textId="2CEDC84A" w:rsidR="00172F33" w:rsidRDefault="0BE2B988" w:rsidP="4CF5F645">
      <w:pPr>
        <w:spacing w:line="257" w:lineRule="auto"/>
        <w:rPr>
          <w:rFonts w:ascii="Calibri Light" w:eastAsia="Calibri Light" w:hAnsi="Calibri Light" w:cs="Calibri Light"/>
        </w:rPr>
      </w:pPr>
      <w:r w:rsidRPr="14D39A37">
        <w:rPr>
          <w:rFonts w:ascii="Calibri" w:eastAsia="Calibri" w:hAnsi="Calibri" w:cs="Calibri"/>
        </w:rPr>
        <w:t>We will be comparing students that met the admission criteria and those that were granted an exception to the admission criteria through the appeal process from</w:t>
      </w:r>
      <w:r w:rsidR="5FB96657" w:rsidRPr="14D39A37">
        <w:rPr>
          <w:rFonts w:ascii="Calibri" w:eastAsia="Calibri" w:hAnsi="Calibri" w:cs="Calibri"/>
        </w:rPr>
        <w:t xml:space="preserve"> summer 2020-summer 2023</w:t>
      </w:r>
      <w:r w:rsidRPr="14D39A37">
        <w:rPr>
          <w:rFonts w:ascii="Calibri" w:eastAsia="Calibri" w:hAnsi="Calibri" w:cs="Calibri"/>
        </w:rPr>
        <w:t xml:space="preserve">.  We will assess how well the students performed in their courses, average credit load, what courses they took and if they continued at </w:t>
      </w:r>
      <w:r w:rsidR="22D70B42" w:rsidRPr="14D39A37">
        <w:rPr>
          <w:rFonts w:ascii="Calibri" w:eastAsia="Calibri" w:hAnsi="Calibri" w:cs="Calibri"/>
        </w:rPr>
        <w:t>SLCC (Salt Lake Community College)</w:t>
      </w:r>
      <w:r w:rsidRPr="14D39A37">
        <w:rPr>
          <w:rFonts w:ascii="Calibri" w:eastAsia="Calibri" w:hAnsi="Calibri" w:cs="Calibri"/>
        </w:rPr>
        <w:t xml:space="preserve"> post high school graduation. </w:t>
      </w:r>
    </w:p>
    <w:p w14:paraId="74392766" w14:textId="6C02C12D" w:rsidR="00172F33" w:rsidRDefault="0BE2B988" w:rsidP="4CF5F645">
      <w:pPr>
        <w:spacing w:line="257" w:lineRule="auto"/>
        <w:rPr>
          <w:rFonts w:ascii="Calibri Light" w:eastAsia="Calibri Light" w:hAnsi="Calibri Light" w:cs="Calibri Light"/>
        </w:rPr>
      </w:pPr>
      <w:r w:rsidRPr="14D39A37">
        <w:rPr>
          <w:rFonts w:ascii="Calibri" w:eastAsia="Calibri" w:hAnsi="Calibri" w:cs="Calibri"/>
        </w:rPr>
        <w:t xml:space="preserve">If we don’t learn enough through quantitative data analysis, we will potentially </w:t>
      </w:r>
      <w:r w:rsidR="7A500A71" w:rsidRPr="14D39A37">
        <w:rPr>
          <w:rFonts w:ascii="Calibri" w:eastAsia="Calibri" w:hAnsi="Calibri" w:cs="Calibri"/>
        </w:rPr>
        <w:t>provide</w:t>
      </w:r>
      <w:r w:rsidRPr="14D39A37">
        <w:rPr>
          <w:rFonts w:ascii="Calibri" w:eastAsia="Calibri" w:hAnsi="Calibri" w:cs="Calibri"/>
        </w:rPr>
        <w:t xml:space="preserve"> qualitative data by surveying or conducting focus groups on students that have participated in the Early Enrollment Process to learn more about their experience. </w:t>
      </w:r>
    </w:p>
    <w:p w14:paraId="050D84BE" w14:textId="2E005AB3" w:rsidR="00172F33" w:rsidRDefault="0BE2B988" w:rsidP="4CF5F645">
      <w:pPr>
        <w:spacing w:line="257" w:lineRule="auto"/>
        <w:rPr>
          <w:rFonts w:ascii="Calibri Light" w:eastAsia="Calibri Light" w:hAnsi="Calibri Light" w:cs="Calibri Light"/>
        </w:rPr>
      </w:pPr>
      <w:bookmarkStart w:id="0" w:name="_Int_N9HaRa2f"/>
      <w:r w:rsidRPr="14D39A37">
        <w:rPr>
          <w:rFonts w:ascii="Calibri" w:eastAsia="Calibri" w:hAnsi="Calibri" w:cs="Calibri"/>
        </w:rPr>
        <w:t>We will use all assessment data to make recommendations on making the Early Enrollment Admission process more inclusive and equitable for all student groups.</w:t>
      </w:r>
      <w:bookmarkEnd w:id="0"/>
    </w:p>
    <w:p w14:paraId="3CFD27E6" w14:textId="14625FAA" w:rsidR="00172F33" w:rsidRDefault="77FA4539" w:rsidP="4CF5F645">
      <w:pPr>
        <w:rPr>
          <w:rFonts w:ascii="Calibri Light" w:eastAsia="Calibri Light" w:hAnsi="Calibri Light" w:cs="Calibri Light"/>
          <w:sz w:val="31"/>
          <w:szCs w:val="31"/>
        </w:rPr>
      </w:pPr>
      <w:r w:rsidRPr="4CF5F645">
        <w:rPr>
          <w:rFonts w:ascii="Calibri Light" w:eastAsia="Calibri Light" w:hAnsi="Calibri Light" w:cs="Calibri Light"/>
          <w:color w:val="2E5395"/>
          <w:sz w:val="31"/>
          <w:szCs w:val="31"/>
        </w:rPr>
        <w:t>Timeline</w:t>
      </w:r>
    </w:p>
    <w:p w14:paraId="5A76652D" w14:textId="347BAC0A" w:rsidR="00172F33" w:rsidRDefault="0E8AB60B" w:rsidP="4CF5F645">
      <w:pPr>
        <w:spacing w:line="257" w:lineRule="auto"/>
        <w:rPr>
          <w:rFonts w:ascii="Calibri Light" w:eastAsia="Calibri Light" w:hAnsi="Calibri Light" w:cs="Calibri Light"/>
        </w:rPr>
      </w:pPr>
      <w:r w:rsidRPr="14D39A37">
        <w:rPr>
          <w:rFonts w:ascii="Calibri" w:eastAsia="Calibri" w:hAnsi="Calibri" w:cs="Calibri"/>
          <w:b/>
          <w:bCs/>
        </w:rPr>
        <w:t>October-November</w:t>
      </w:r>
      <w:r w:rsidRPr="14D39A37">
        <w:rPr>
          <w:rFonts w:ascii="Calibri" w:eastAsia="Calibri" w:hAnsi="Calibri" w:cs="Calibri"/>
        </w:rPr>
        <w:t>: Meet with Data Science and Analytics Team to summarize assessment goal and come with a process.</w:t>
      </w:r>
      <w:r w:rsidR="00C2765A">
        <w:br/>
      </w:r>
      <w:r w:rsidRPr="14D39A37">
        <w:rPr>
          <w:rFonts w:ascii="Calibri" w:eastAsia="Calibri" w:hAnsi="Calibri" w:cs="Calibri"/>
          <w:b/>
          <w:bCs/>
        </w:rPr>
        <w:t>December-March</w:t>
      </w:r>
      <w:r w:rsidRPr="14D39A37">
        <w:rPr>
          <w:rFonts w:ascii="Calibri" w:eastAsia="Calibri" w:hAnsi="Calibri" w:cs="Calibri"/>
        </w:rPr>
        <w:t xml:space="preserve">: Admissions and </w:t>
      </w:r>
      <w:r w:rsidR="51B5A58A" w:rsidRPr="14D39A37">
        <w:rPr>
          <w:rFonts w:ascii="Calibri" w:eastAsia="Calibri" w:hAnsi="Calibri" w:cs="Calibri"/>
        </w:rPr>
        <w:t>DSA (Data Science &amp; Analytics)</w:t>
      </w:r>
      <w:r w:rsidRPr="14D39A37">
        <w:rPr>
          <w:rFonts w:ascii="Calibri" w:eastAsia="Calibri" w:hAnsi="Calibri" w:cs="Calibri"/>
        </w:rPr>
        <w:t xml:space="preserve"> will pull data about students in the Early Enrollment Program from fall 2017-fall 2022 from the Data Warehouse, Banner, </w:t>
      </w:r>
      <w:proofErr w:type="spellStart"/>
      <w:r w:rsidRPr="14D39A37">
        <w:rPr>
          <w:rFonts w:ascii="Calibri" w:eastAsia="Calibri" w:hAnsi="Calibri" w:cs="Calibri"/>
        </w:rPr>
        <w:t>Etrieve</w:t>
      </w:r>
      <w:proofErr w:type="spellEnd"/>
      <w:r w:rsidRPr="14D39A37">
        <w:rPr>
          <w:rFonts w:ascii="Calibri" w:eastAsia="Calibri" w:hAnsi="Calibri" w:cs="Calibri"/>
        </w:rPr>
        <w:t xml:space="preserve"> and Salesforce. </w:t>
      </w:r>
      <w:r w:rsidR="00C2765A">
        <w:br/>
      </w:r>
      <w:r w:rsidRPr="14D39A37">
        <w:rPr>
          <w:rFonts w:ascii="Calibri" w:eastAsia="Calibri" w:hAnsi="Calibri" w:cs="Calibri"/>
          <w:b/>
          <w:bCs/>
        </w:rPr>
        <w:t>March-April</w:t>
      </w:r>
      <w:r w:rsidRPr="14D39A37">
        <w:rPr>
          <w:rFonts w:ascii="Calibri" w:eastAsia="Calibri" w:hAnsi="Calibri" w:cs="Calibri"/>
        </w:rPr>
        <w:t>: Assess all data sets on admission applicants.</w:t>
      </w:r>
      <w:r w:rsidR="00C2765A">
        <w:br/>
      </w:r>
      <w:r w:rsidRPr="14D39A37">
        <w:rPr>
          <w:rFonts w:ascii="Calibri" w:eastAsia="Calibri" w:hAnsi="Calibri" w:cs="Calibri"/>
          <w:b/>
          <w:bCs/>
        </w:rPr>
        <w:t>May-June</w:t>
      </w:r>
      <w:r w:rsidRPr="14D39A37">
        <w:rPr>
          <w:rFonts w:ascii="Calibri" w:eastAsia="Calibri" w:hAnsi="Calibri" w:cs="Calibri"/>
        </w:rPr>
        <w:t>: Final write up on the Early Enrollment program and make recommendations on potential changes we would make to the program.</w:t>
      </w:r>
    </w:p>
    <w:p w14:paraId="4FFA9AA8" w14:textId="33FFF565" w:rsidR="14D39A37" w:rsidRDefault="14D39A37" w:rsidP="14D39A37">
      <w:pPr>
        <w:spacing w:line="257" w:lineRule="auto"/>
        <w:rPr>
          <w:rFonts w:ascii="Calibri Light" w:eastAsia="Calibri Light" w:hAnsi="Calibri Light" w:cs="Calibri Light"/>
          <w:color w:val="2E5395"/>
          <w:sz w:val="31"/>
          <w:szCs w:val="31"/>
        </w:rPr>
      </w:pPr>
    </w:p>
    <w:p w14:paraId="6651D930" w14:textId="7EA0C808" w:rsidR="14D39A37" w:rsidRDefault="14D39A37" w:rsidP="14D39A37">
      <w:pPr>
        <w:spacing w:line="257" w:lineRule="auto"/>
        <w:rPr>
          <w:rFonts w:ascii="Calibri Light" w:eastAsia="Calibri Light" w:hAnsi="Calibri Light" w:cs="Calibri Light"/>
          <w:color w:val="2E5395"/>
          <w:sz w:val="31"/>
          <w:szCs w:val="31"/>
        </w:rPr>
      </w:pPr>
    </w:p>
    <w:p w14:paraId="2EE8A652" w14:textId="00559F12" w:rsidR="00172F33" w:rsidRDefault="77FA4539" w:rsidP="4CF5F645">
      <w:pPr>
        <w:spacing w:line="257" w:lineRule="auto"/>
        <w:rPr>
          <w:rFonts w:ascii="Calibri Light" w:eastAsia="Calibri Light" w:hAnsi="Calibri Light" w:cs="Calibri Light"/>
        </w:rPr>
      </w:pPr>
      <w:r w:rsidRPr="14D39A37">
        <w:rPr>
          <w:rFonts w:ascii="Calibri Light" w:eastAsia="Calibri Light" w:hAnsi="Calibri Light" w:cs="Calibri Light"/>
          <w:color w:val="2E5395"/>
          <w:sz w:val="31"/>
          <w:szCs w:val="31"/>
        </w:rPr>
        <w:t>Results/Finding (Disaggregated by race/ethnicity)</w:t>
      </w:r>
    </w:p>
    <w:p w14:paraId="4DEF86B3" w14:textId="418FF395" w:rsidR="064534B7" w:rsidRDefault="064534B7" w:rsidP="14D39A37">
      <w:pPr>
        <w:spacing w:line="257" w:lineRule="auto"/>
        <w:rPr>
          <w:rFonts w:eastAsiaTheme="minorEastAsia"/>
        </w:rPr>
      </w:pPr>
      <w:r w:rsidRPr="14D39A37">
        <w:rPr>
          <w:rFonts w:eastAsiaTheme="minorEastAsia"/>
        </w:rPr>
        <w:t xml:space="preserve">From </w:t>
      </w:r>
      <w:r w:rsidR="219C1673" w:rsidRPr="14D39A37">
        <w:rPr>
          <w:rFonts w:eastAsiaTheme="minorEastAsia"/>
        </w:rPr>
        <w:t xml:space="preserve">summer 2020 to summer 2023, we had 964 students participate in the Early Enrollment program.  </w:t>
      </w:r>
      <w:r w:rsidR="5E07C7CB" w:rsidRPr="14D39A37">
        <w:rPr>
          <w:rFonts w:eastAsiaTheme="minorEastAsia"/>
        </w:rPr>
        <w:t xml:space="preserve">Of these students that participated, 75% earned at least a 3.0 or higher in the courses that they </w:t>
      </w:r>
      <w:r w:rsidR="217499D0" w:rsidRPr="14D39A37">
        <w:rPr>
          <w:rFonts w:eastAsiaTheme="minorEastAsia"/>
        </w:rPr>
        <w:t>completed</w:t>
      </w:r>
      <w:r w:rsidR="5E07C7CB" w:rsidRPr="14D39A37">
        <w:rPr>
          <w:rFonts w:eastAsiaTheme="minorEastAsia"/>
        </w:rPr>
        <w:t xml:space="preserve">. </w:t>
      </w:r>
      <w:r w:rsidR="4E846566" w:rsidRPr="14D39A37">
        <w:rPr>
          <w:rFonts w:eastAsiaTheme="minorEastAsia"/>
        </w:rPr>
        <w:t>The following graphs show the participation disaggregated by First Generation Student status, race, ethnicity and gend</w:t>
      </w:r>
      <w:r w:rsidR="1972453E" w:rsidRPr="14D39A37">
        <w:rPr>
          <w:rFonts w:eastAsiaTheme="minorEastAsia"/>
        </w:rPr>
        <w:t>er.</w:t>
      </w:r>
      <w:r w:rsidR="4B652B26" w:rsidRPr="14D39A37">
        <w:rPr>
          <w:rFonts w:eastAsiaTheme="minorEastAsia"/>
        </w:rPr>
        <w:t xml:space="preserve"> </w:t>
      </w:r>
    </w:p>
    <w:p w14:paraId="4D5E1ABE" w14:textId="238A5749" w:rsidR="01E1F69B" w:rsidRDefault="01E1F69B" w:rsidP="14D39A37">
      <w:pPr>
        <w:spacing w:line="257" w:lineRule="auto"/>
        <w:rPr>
          <w:rFonts w:eastAsiaTheme="minorEastAsia"/>
        </w:rPr>
      </w:pPr>
      <w:r w:rsidRPr="14D39A37">
        <w:rPr>
          <w:rFonts w:eastAsiaTheme="minorEastAsia"/>
        </w:rPr>
        <w:t>The multicolor tables in the graph section below</w:t>
      </w:r>
      <w:r w:rsidR="2B641AC7" w:rsidRPr="14D39A37">
        <w:rPr>
          <w:rFonts w:eastAsiaTheme="minorEastAsia"/>
        </w:rPr>
        <w:t xml:space="preserve"> show the breakdowns by each semester and then filtered by the above demographic information.  The table on the right shows </w:t>
      </w:r>
      <w:r w:rsidR="1107BA4C" w:rsidRPr="14D39A37">
        <w:rPr>
          <w:rFonts w:eastAsiaTheme="minorEastAsia"/>
        </w:rPr>
        <w:t>the total GPA based on the filters for the various groups.</w:t>
      </w:r>
      <w:r w:rsidR="7D0C53C6" w:rsidRPr="14D39A37">
        <w:rPr>
          <w:rFonts w:eastAsiaTheme="minorEastAsia"/>
        </w:rPr>
        <w:t xml:space="preserve">  We will first look at the </w:t>
      </w:r>
      <w:r w:rsidR="67107E0F" w:rsidRPr="14D39A37">
        <w:rPr>
          <w:rFonts w:eastAsiaTheme="minorEastAsia"/>
        </w:rPr>
        <w:t>GPAs</w:t>
      </w:r>
      <w:r w:rsidR="7D0C53C6" w:rsidRPr="14D39A37">
        <w:rPr>
          <w:rFonts w:eastAsiaTheme="minorEastAsia"/>
        </w:rPr>
        <w:t xml:space="preserve"> for different demographic groups for all Early Enrollment Students, and th</w:t>
      </w:r>
      <w:r w:rsidR="18464596" w:rsidRPr="14D39A37">
        <w:rPr>
          <w:rFonts w:eastAsiaTheme="minorEastAsia"/>
        </w:rPr>
        <w:t xml:space="preserve">en compare them to the </w:t>
      </w:r>
      <w:r w:rsidR="08D10F3A" w:rsidRPr="14D39A37">
        <w:rPr>
          <w:rFonts w:eastAsiaTheme="minorEastAsia"/>
        </w:rPr>
        <w:t>GPAs</w:t>
      </w:r>
      <w:r w:rsidR="18464596" w:rsidRPr="14D39A37">
        <w:rPr>
          <w:rFonts w:eastAsiaTheme="minorEastAsia"/>
        </w:rPr>
        <w:t xml:space="preserve"> for the students who did not meet the Early Enrollment requirements and were admitted by the appeal process.</w:t>
      </w:r>
    </w:p>
    <w:p w14:paraId="1A290CC2" w14:textId="19515E64" w:rsidR="18464596" w:rsidRDefault="18464596" w:rsidP="14D39A37">
      <w:pPr>
        <w:spacing w:line="257" w:lineRule="auto"/>
        <w:rPr>
          <w:rFonts w:eastAsiaTheme="minorEastAsia"/>
          <w:b/>
          <w:bCs/>
        </w:rPr>
      </w:pPr>
      <w:r w:rsidRPr="14D39A37">
        <w:rPr>
          <w:rFonts w:eastAsiaTheme="minorEastAsia"/>
          <w:b/>
          <w:bCs/>
        </w:rPr>
        <w:t>EARLY ENROLLMENT STUDENTS</w:t>
      </w:r>
      <w:r w:rsidR="45F1B6A7" w:rsidRPr="14D39A37">
        <w:rPr>
          <w:rFonts w:eastAsiaTheme="minorEastAsia"/>
          <w:b/>
          <w:bCs/>
        </w:rPr>
        <w:t xml:space="preserve"> THAT MET </w:t>
      </w:r>
      <w:r w:rsidR="784042B4" w:rsidRPr="14D39A37">
        <w:rPr>
          <w:rFonts w:eastAsiaTheme="minorEastAsia"/>
          <w:b/>
          <w:bCs/>
        </w:rPr>
        <w:t>ADMISSIONS CRITERIA</w:t>
      </w:r>
    </w:p>
    <w:p w14:paraId="6939DB50" w14:textId="08505F50" w:rsidR="2A53FAC6" w:rsidRDefault="2A53FAC6" w:rsidP="14D39A37">
      <w:pPr>
        <w:spacing w:line="257" w:lineRule="auto"/>
        <w:rPr>
          <w:rFonts w:eastAsiaTheme="minorEastAsia"/>
          <w:b/>
          <w:bCs/>
        </w:rPr>
      </w:pPr>
      <w:r w:rsidRPr="14D39A37">
        <w:rPr>
          <w:rFonts w:eastAsiaTheme="minorEastAsia"/>
          <w:b/>
          <w:bCs/>
        </w:rPr>
        <w:t>Graph Key:</w:t>
      </w:r>
    </w:p>
    <w:p w14:paraId="65F4C22A" w14:textId="220ED20F" w:rsidR="154778D7" w:rsidRDefault="154778D7" w:rsidP="14D39A37">
      <w:pPr>
        <w:spacing w:line="257" w:lineRule="auto"/>
        <w:rPr>
          <w:rFonts w:eastAsiaTheme="minorEastAsia"/>
          <w:b/>
          <w:bCs/>
        </w:rPr>
      </w:pPr>
      <w:r>
        <w:rPr>
          <w:noProof/>
        </w:rPr>
        <w:drawing>
          <wp:inline distT="0" distB="0" distL="0" distR="0" wp14:anchorId="5F10B882" wp14:editId="596A3135">
            <wp:extent cx="5953125" cy="226857"/>
            <wp:effectExtent l="0" t="0" r="0" b="0"/>
            <wp:docPr id="1058547551" name="Picture 105854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53125" cy="226857"/>
                    </a:xfrm>
                    <a:prstGeom prst="rect">
                      <a:avLst/>
                    </a:prstGeom>
                  </pic:spPr>
                </pic:pic>
              </a:graphicData>
            </a:graphic>
          </wp:inline>
        </w:drawing>
      </w:r>
    </w:p>
    <w:p w14:paraId="7C146A3C" w14:textId="44A04BDA" w:rsidR="1972453E" w:rsidRDefault="1972453E" w:rsidP="14D39A37">
      <w:pPr>
        <w:spacing w:line="257" w:lineRule="auto"/>
        <w:rPr>
          <w:rFonts w:eastAsiaTheme="minorEastAsia"/>
          <w:b/>
          <w:bCs/>
        </w:rPr>
      </w:pPr>
      <w:r w:rsidRPr="14D39A37">
        <w:rPr>
          <w:rFonts w:eastAsiaTheme="minorEastAsia"/>
          <w:b/>
          <w:bCs/>
        </w:rPr>
        <w:t>First Generation:</w:t>
      </w:r>
    </w:p>
    <w:p w14:paraId="47A1F021" w14:textId="6880F882" w:rsidR="611E086C" w:rsidRDefault="611E086C" w:rsidP="14D39A37">
      <w:pPr>
        <w:spacing w:line="257" w:lineRule="auto"/>
        <w:rPr>
          <w:i/>
          <w:iCs/>
          <w:sz w:val="18"/>
          <w:szCs w:val="18"/>
        </w:rPr>
      </w:pPr>
      <w:r>
        <w:rPr>
          <w:noProof/>
        </w:rPr>
        <w:drawing>
          <wp:inline distT="0" distB="0" distL="0" distR="0" wp14:anchorId="70A77311" wp14:editId="18A0BFF3">
            <wp:extent cx="7080982" cy="2419336"/>
            <wp:effectExtent l="0" t="0" r="0" b="0"/>
            <wp:docPr id="1029487082" name="Picture 1029487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7080982" cy="2419336"/>
                    </a:xfrm>
                    <a:prstGeom prst="rect">
                      <a:avLst/>
                    </a:prstGeom>
                  </pic:spPr>
                </pic:pic>
              </a:graphicData>
            </a:graphic>
          </wp:inline>
        </w:drawing>
      </w:r>
      <w:r w:rsidR="01C50B35" w:rsidRPr="14D39A37">
        <w:rPr>
          <w:i/>
          <w:iCs/>
          <w:sz w:val="18"/>
          <w:szCs w:val="18"/>
        </w:rPr>
        <w:t>75</w:t>
      </w:r>
      <w:r w:rsidR="4CA6FF41" w:rsidRPr="14D39A37">
        <w:rPr>
          <w:i/>
          <w:iCs/>
          <w:sz w:val="18"/>
          <w:szCs w:val="18"/>
        </w:rPr>
        <w:t xml:space="preserve">% of all Early Enrollment Students that identified as a First-Generation College Students earned a 3.0 or </w:t>
      </w:r>
      <w:proofErr w:type="gramStart"/>
      <w:r w:rsidR="4CA6FF41" w:rsidRPr="14D39A37">
        <w:rPr>
          <w:i/>
          <w:iCs/>
          <w:sz w:val="18"/>
          <w:szCs w:val="18"/>
        </w:rPr>
        <w:t>higher</w:t>
      </w:r>
      <w:proofErr w:type="gramEnd"/>
      <w:r w:rsidR="4CA6FF41" w:rsidRPr="14D39A37">
        <w:rPr>
          <w:i/>
          <w:iCs/>
          <w:sz w:val="18"/>
          <w:szCs w:val="18"/>
        </w:rPr>
        <w:t xml:space="preserve"> </w:t>
      </w:r>
    </w:p>
    <w:p w14:paraId="0DC258FE" w14:textId="219CF272" w:rsidR="00172F33" w:rsidRDefault="794F6100" w:rsidP="14D39A37">
      <w:pPr>
        <w:rPr>
          <w:b/>
          <w:bCs/>
        </w:rPr>
      </w:pPr>
      <w:r w:rsidRPr="14D39A37">
        <w:rPr>
          <w:rFonts w:eastAsiaTheme="minorEastAsia"/>
          <w:b/>
          <w:bCs/>
        </w:rPr>
        <w:t>Race</w:t>
      </w:r>
      <w:r w:rsidR="7A2D4EC0" w:rsidRPr="14D39A37">
        <w:rPr>
          <w:rFonts w:eastAsiaTheme="minorEastAsia"/>
          <w:b/>
          <w:bCs/>
        </w:rPr>
        <w:t>:</w:t>
      </w:r>
      <w:r w:rsidR="00C2765A">
        <w:br/>
      </w:r>
      <w:r w:rsidR="7A2D4EC0" w:rsidRPr="14D39A37">
        <w:rPr>
          <w:rFonts w:eastAsiaTheme="minorEastAsia"/>
          <w:b/>
          <w:bCs/>
        </w:rPr>
        <w:t xml:space="preserve"> </w:t>
      </w:r>
      <w:r w:rsidR="041B6A34">
        <w:rPr>
          <w:noProof/>
        </w:rPr>
        <w:lastRenderedPageBreak/>
        <w:drawing>
          <wp:inline distT="0" distB="0" distL="0" distR="0" wp14:anchorId="334C927C" wp14:editId="5CF050DE">
            <wp:extent cx="7077456" cy="2368982"/>
            <wp:effectExtent l="0" t="0" r="0" b="0"/>
            <wp:docPr id="205084516" name="Picture 20508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077456" cy="2368982"/>
                    </a:xfrm>
                    <a:prstGeom prst="rect">
                      <a:avLst/>
                    </a:prstGeom>
                  </pic:spPr>
                </pic:pic>
              </a:graphicData>
            </a:graphic>
          </wp:inline>
        </w:drawing>
      </w:r>
      <w:r w:rsidR="24BFF71E" w:rsidRPr="14D39A37">
        <w:rPr>
          <w:rFonts w:eastAsiaTheme="minorEastAsia"/>
          <w:i/>
          <w:iCs/>
          <w:sz w:val="18"/>
          <w:szCs w:val="18"/>
        </w:rPr>
        <w:t>Ea</w:t>
      </w:r>
      <w:r w:rsidR="23C87047" w:rsidRPr="14D39A37">
        <w:rPr>
          <w:rFonts w:eastAsiaTheme="minorEastAsia"/>
          <w:i/>
          <w:iCs/>
          <w:sz w:val="18"/>
          <w:szCs w:val="18"/>
        </w:rPr>
        <w:t xml:space="preserve">rly Enrollment Students are </w:t>
      </w:r>
      <w:bookmarkStart w:id="1" w:name="_Int_aNqVAjVc"/>
      <w:r w:rsidR="23C87047" w:rsidRPr="14D39A37">
        <w:rPr>
          <w:rFonts w:eastAsiaTheme="minorEastAsia"/>
          <w:i/>
          <w:iCs/>
          <w:sz w:val="18"/>
          <w:szCs w:val="18"/>
        </w:rPr>
        <w:t>predominantly white</w:t>
      </w:r>
      <w:bookmarkEnd w:id="1"/>
      <w:r w:rsidR="23C87047" w:rsidRPr="14D39A37">
        <w:rPr>
          <w:rFonts w:eastAsiaTheme="minorEastAsia"/>
          <w:i/>
          <w:iCs/>
          <w:sz w:val="18"/>
          <w:szCs w:val="18"/>
        </w:rPr>
        <w:t xml:space="preserve">. </w:t>
      </w:r>
      <w:r w:rsidR="71BF87D8" w:rsidRPr="14D39A37">
        <w:rPr>
          <w:i/>
          <w:iCs/>
          <w:sz w:val="18"/>
          <w:szCs w:val="18"/>
        </w:rPr>
        <w:t>(Note</w:t>
      </w:r>
      <w:r w:rsidR="71BF87D8" w:rsidRPr="14D39A37">
        <w:rPr>
          <w:rFonts w:eastAsiaTheme="minorEastAsia"/>
          <w:i/>
          <w:iCs/>
          <w:sz w:val="18"/>
          <w:szCs w:val="18"/>
        </w:rPr>
        <w:t>, Data Science and Analytics created a dashboard that we can filter by each race, however, due to the small sample size it is difficult to display the GPA graphs by</w:t>
      </w:r>
      <w:r w:rsidR="41E99C24" w:rsidRPr="14D39A37">
        <w:rPr>
          <w:rFonts w:eastAsiaTheme="minorEastAsia"/>
          <w:i/>
          <w:iCs/>
          <w:sz w:val="18"/>
          <w:szCs w:val="18"/>
        </w:rPr>
        <w:t xml:space="preserve"> individual</w:t>
      </w:r>
      <w:r w:rsidR="71BF87D8" w:rsidRPr="14D39A37">
        <w:rPr>
          <w:rFonts w:eastAsiaTheme="minorEastAsia"/>
          <w:i/>
          <w:iCs/>
          <w:sz w:val="18"/>
          <w:szCs w:val="18"/>
        </w:rPr>
        <w:t xml:space="preserve"> race</w:t>
      </w:r>
      <w:r w:rsidR="71BF87D8" w:rsidRPr="14D39A37">
        <w:rPr>
          <w:rFonts w:eastAsiaTheme="minorEastAsia"/>
          <w:sz w:val="18"/>
          <w:szCs w:val="18"/>
        </w:rPr>
        <w:t>).</w:t>
      </w:r>
    </w:p>
    <w:p w14:paraId="467A52BF" w14:textId="7A22D663" w:rsidR="00172F33" w:rsidRDefault="00172F33" w:rsidP="14D39A37">
      <w:pPr>
        <w:rPr>
          <w:rFonts w:eastAsiaTheme="minorEastAsia"/>
          <w:b/>
          <w:bCs/>
        </w:rPr>
      </w:pPr>
    </w:p>
    <w:p w14:paraId="71A66826" w14:textId="4605E04E" w:rsidR="00172F33" w:rsidRDefault="6F1456B2" w:rsidP="14D39A37">
      <w:pPr>
        <w:rPr>
          <w:rFonts w:eastAsiaTheme="minorEastAsia"/>
          <w:b/>
          <w:bCs/>
        </w:rPr>
      </w:pPr>
      <w:r w:rsidRPr="14D39A37">
        <w:rPr>
          <w:rFonts w:eastAsiaTheme="minorEastAsia"/>
          <w:b/>
          <w:bCs/>
        </w:rPr>
        <w:t>Ethnicity:</w:t>
      </w:r>
      <w:r w:rsidR="38F72EE0">
        <w:rPr>
          <w:noProof/>
        </w:rPr>
        <w:drawing>
          <wp:inline distT="0" distB="0" distL="0" distR="0" wp14:anchorId="799FC681" wp14:editId="3FC648B3">
            <wp:extent cx="7077456" cy="2565578"/>
            <wp:effectExtent l="0" t="0" r="0" b="0"/>
            <wp:docPr id="1895930616" name="Picture 189593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077456" cy="2565578"/>
                    </a:xfrm>
                    <a:prstGeom prst="rect">
                      <a:avLst/>
                    </a:prstGeom>
                  </pic:spPr>
                </pic:pic>
              </a:graphicData>
            </a:graphic>
          </wp:inline>
        </w:drawing>
      </w:r>
      <w:r w:rsidR="5EC77AF8" w:rsidRPr="14D39A37">
        <w:rPr>
          <w:i/>
          <w:iCs/>
          <w:sz w:val="18"/>
          <w:szCs w:val="18"/>
        </w:rPr>
        <w:t>68% of students that identified as Hispanic earned a 3.0 or higher for the courses they completed</w:t>
      </w:r>
      <w:r w:rsidR="5EC77AF8" w:rsidRPr="14D39A37">
        <w:rPr>
          <w:sz w:val="18"/>
          <w:szCs w:val="18"/>
        </w:rPr>
        <w:t xml:space="preserve"> </w:t>
      </w:r>
    </w:p>
    <w:p w14:paraId="4B1073AB" w14:textId="6028AAA3" w:rsidR="00172F33" w:rsidRDefault="6F1456B2" w:rsidP="14D39A37">
      <w:pPr>
        <w:spacing w:line="257" w:lineRule="auto"/>
        <w:rPr>
          <w:rFonts w:eastAsiaTheme="minorEastAsia"/>
        </w:rPr>
      </w:pPr>
      <w:r w:rsidRPr="14D39A37">
        <w:rPr>
          <w:rFonts w:eastAsiaTheme="minorEastAsia"/>
          <w:b/>
          <w:bCs/>
        </w:rPr>
        <w:t>Gender</w:t>
      </w:r>
      <w:r w:rsidR="4F52E2FD" w:rsidRPr="14D39A37">
        <w:rPr>
          <w:rFonts w:eastAsiaTheme="minorEastAsia"/>
          <w:b/>
          <w:bCs/>
        </w:rPr>
        <w:t xml:space="preserve"> (female):</w:t>
      </w:r>
    </w:p>
    <w:p w14:paraId="57466AFE" w14:textId="18E02323" w:rsidR="00172F33" w:rsidRDefault="4F52E2FD" w:rsidP="14D39A37">
      <w:pPr>
        <w:spacing w:line="257" w:lineRule="auto"/>
        <w:rPr>
          <w:i/>
          <w:iCs/>
          <w:sz w:val="18"/>
          <w:szCs w:val="18"/>
        </w:rPr>
      </w:pPr>
      <w:r>
        <w:rPr>
          <w:noProof/>
        </w:rPr>
        <w:drawing>
          <wp:inline distT="0" distB="0" distL="0" distR="0" wp14:anchorId="5D143CC8" wp14:editId="530F0F4F">
            <wp:extent cx="7077456" cy="2371876"/>
            <wp:effectExtent l="0" t="0" r="0" b="0"/>
            <wp:docPr id="475124270" name="Picture 47512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077456" cy="2371876"/>
                    </a:xfrm>
                    <a:prstGeom prst="rect">
                      <a:avLst/>
                    </a:prstGeom>
                  </pic:spPr>
                </pic:pic>
              </a:graphicData>
            </a:graphic>
          </wp:inline>
        </w:drawing>
      </w:r>
      <w:r w:rsidR="7A26F296" w:rsidRPr="14D39A37">
        <w:rPr>
          <w:i/>
          <w:iCs/>
          <w:sz w:val="18"/>
          <w:szCs w:val="18"/>
        </w:rPr>
        <w:t>75% of students that identified as female earned a 3.0 or higher for the courses they completed</w:t>
      </w:r>
      <w:r w:rsidR="00C2765A">
        <w:br/>
      </w:r>
    </w:p>
    <w:p w14:paraId="250D69E5" w14:textId="6044423C" w:rsidR="00172F33" w:rsidRDefault="4F52E2FD" w:rsidP="14D39A37">
      <w:pPr>
        <w:spacing w:line="257" w:lineRule="auto"/>
        <w:rPr>
          <w:i/>
          <w:iCs/>
        </w:rPr>
      </w:pPr>
      <w:r w:rsidRPr="14D39A37">
        <w:rPr>
          <w:b/>
          <w:bCs/>
        </w:rPr>
        <w:lastRenderedPageBreak/>
        <w:t>Gender (male):</w:t>
      </w:r>
    </w:p>
    <w:p w14:paraId="1D34060A" w14:textId="20BC0536" w:rsidR="00172F33" w:rsidRDefault="4F52E2FD" w:rsidP="14D39A37">
      <w:pPr>
        <w:spacing w:line="257" w:lineRule="auto"/>
        <w:rPr>
          <w:i/>
          <w:iCs/>
          <w:sz w:val="18"/>
          <w:szCs w:val="18"/>
        </w:rPr>
      </w:pPr>
      <w:r>
        <w:rPr>
          <w:noProof/>
        </w:rPr>
        <w:drawing>
          <wp:inline distT="0" distB="0" distL="0" distR="0" wp14:anchorId="4D43E960" wp14:editId="47269578">
            <wp:extent cx="7077456" cy="2477110"/>
            <wp:effectExtent l="0" t="0" r="0" b="0"/>
            <wp:docPr id="1962649364" name="Picture 196264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077456" cy="2477110"/>
                    </a:xfrm>
                    <a:prstGeom prst="rect">
                      <a:avLst/>
                    </a:prstGeom>
                  </pic:spPr>
                </pic:pic>
              </a:graphicData>
            </a:graphic>
          </wp:inline>
        </w:drawing>
      </w:r>
      <w:r w:rsidR="74448E54" w:rsidRPr="14D39A37">
        <w:rPr>
          <w:i/>
          <w:iCs/>
          <w:sz w:val="18"/>
          <w:szCs w:val="18"/>
        </w:rPr>
        <w:t xml:space="preserve">74% of students that identified as male earned a 3.0 or higher for courses they </w:t>
      </w:r>
      <w:proofErr w:type="gramStart"/>
      <w:r w:rsidR="74448E54" w:rsidRPr="14D39A37">
        <w:rPr>
          <w:i/>
          <w:iCs/>
          <w:sz w:val="18"/>
          <w:szCs w:val="18"/>
        </w:rPr>
        <w:t>completed</w:t>
      </w:r>
      <w:proofErr w:type="gramEnd"/>
    </w:p>
    <w:p w14:paraId="2BC83F57" w14:textId="15A186EA" w:rsidR="00172F33" w:rsidRDefault="24123E78" w:rsidP="14D39A37">
      <w:pPr>
        <w:spacing w:line="257" w:lineRule="auto"/>
        <w:rPr>
          <w:rFonts w:eastAsiaTheme="minorEastAsia"/>
          <w:b/>
          <w:bCs/>
        </w:rPr>
      </w:pPr>
      <w:r w:rsidRPr="14D39A37">
        <w:rPr>
          <w:rFonts w:eastAsiaTheme="minorEastAsia"/>
          <w:b/>
          <w:bCs/>
        </w:rPr>
        <w:t xml:space="preserve">EARLY ENROLLMENT STUDENTS </w:t>
      </w:r>
      <w:r w:rsidR="3EB5F65C" w:rsidRPr="14D39A37">
        <w:rPr>
          <w:rFonts w:eastAsiaTheme="minorEastAsia"/>
          <w:b/>
          <w:bCs/>
        </w:rPr>
        <w:t>A</w:t>
      </w:r>
      <w:r w:rsidR="3B06666F" w:rsidRPr="14D39A37">
        <w:rPr>
          <w:rFonts w:eastAsiaTheme="minorEastAsia"/>
          <w:b/>
          <w:bCs/>
        </w:rPr>
        <w:t>DMITTED THROUGH FORMAL APPEAL PROCESS</w:t>
      </w:r>
    </w:p>
    <w:p w14:paraId="5E467212" w14:textId="0FBEB622" w:rsidR="00172F33" w:rsidRDefault="6F1456B2" w:rsidP="14D39A37">
      <w:pPr>
        <w:spacing w:line="257" w:lineRule="auto"/>
        <w:rPr>
          <w:rFonts w:eastAsiaTheme="minorEastAsia"/>
        </w:rPr>
      </w:pPr>
      <w:r>
        <w:t xml:space="preserve">Of the students that participated in Early Enrollment, </w:t>
      </w:r>
      <w:r w:rsidR="6904FF9F">
        <w:t xml:space="preserve">28 </w:t>
      </w:r>
      <w:r>
        <w:t>students (</w:t>
      </w:r>
      <w:r w:rsidR="6D2734E5">
        <w:t>3</w:t>
      </w:r>
      <w:r>
        <w:t>%) were admi</w:t>
      </w:r>
      <w:r w:rsidR="6CCCE9BF">
        <w:t xml:space="preserve">tted to the program without meeting the Early Enrollment Admission Requirements. </w:t>
      </w:r>
      <w:r w:rsidR="04C81BA2">
        <w:t xml:space="preserve">Of the students that </w:t>
      </w:r>
      <w:r w:rsidR="737A4E0D">
        <w:t>did not</w:t>
      </w:r>
      <w:r w:rsidR="04C81BA2">
        <w:t xml:space="preserve"> meet the Early Enrollment Admission Requirements, </w:t>
      </w:r>
      <w:r w:rsidR="5D7A260E">
        <w:t>20</w:t>
      </w:r>
      <w:r w:rsidR="5803D1A2">
        <w:t xml:space="preserve"> </w:t>
      </w:r>
      <w:r w:rsidR="34A71E5A">
        <w:t xml:space="preserve">students </w:t>
      </w:r>
      <w:r w:rsidR="5803D1A2">
        <w:t>(</w:t>
      </w:r>
      <w:r w:rsidR="0F9D1EF6">
        <w:t>71</w:t>
      </w:r>
      <w:r w:rsidR="04C81BA2">
        <w:t>%</w:t>
      </w:r>
      <w:r w:rsidR="133F9069">
        <w:t>)</w:t>
      </w:r>
      <w:r w:rsidR="04C81BA2">
        <w:t xml:space="preserve"> </w:t>
      </w:r>
      <w:r w:rsidR="2E843BF0" w:rsidRPr="14D39A37">
        <w:rPr>
          <w:rFonts w:eastAsiaTheme="minorEastAsia"/>
        </w:rPr>
        <w:t xml:space="preserve">earned at least a 3.0 or higher in the courses that they </w:t>
      </w:r>
      <w:r w:rsidR="23FF0647" w:rsidRPr="14D39A37">
        <w:rPr>
          <w:rFonts w:eastAsiaTheme="minorEastAsia"/>
        </w:rPr>
        <w:t>completed</w:t>
      </w:r>
      <w:r w:rsidR="2E843BF0" w:rsidRPr="14D39A37">
        <w:rPr>
          <w:rFonts w:eastAsiaTheme="minorEastAsia"/>
        </w:rPr>
        <w:t xml:space="preserve">. Although this is </w:t>
      </w:r>
      <w:r w:rsidR="2A25FF70" w:rsidRPr="14D39A37">
        <w:rPr>
          <w:rFonts w:eastAsiaTheme="minorEastAsia"/>
        </w:rPr>
        <w:t>a small</w:t>
      </w:r>
      <w:r w:rsidR="2E843BF0" w:rsidRPr="14D39A37">
        <w:rPr>
          <w:rFonts w:eastAsiaTheme="minorEastAsia"/>
        </w:rPr>
        <w:t xml:space="preserve"> sample size, the students that </w:t>
      </w:r>
      <w:r w:rsidR="577DA9C5" w:rsidRPr="14D39A37">
        <w:rPr>
          <w:rFonts w:eastAsiaTheme="minorEastAsia"/>
        </w:rPr>
        <w:t>did not</w:t>
      </w:r>
      <w:r w:rsidR="2E843BF0" w:rsidRPr="14D39A37">
        <w:rPr>
          <w:rFonts w:eastAsiaTheme="minorEastAsia"/>
        </w:rPr>
        <w:t xml:space="preserve"> meet the admissions requirements </w:t>
      </w:r>
      <w:r w:rsidR="46F2F2D3" w:rsidRPr="14D39A37">
        <w:rPr>
          <w:rFonts w:eastAsiaTheme="minorEastAsia"/>
        </w:rPr>
        <w:t>performed comparatively to those that did meet the admission requirements.</w:t>
      </w:r>
    </w:p>
    <w:p w14:paraId="0569E367" w14:textId="5483E200" w:rsidR="00172F33" w:rsidRDefault="6364DC4F" w:rsidP="14D39A37">
      <w:pPr>
        <w:spacing w:line="257" w:lineRule="auto"/>
        <w:rPr>
          <w:rFonts w:eastAsiaTheme="minorEastAsia"/>
          <w:b/>
          <w:bCs/>
        </w:rPr>
      </w:pPr>
      <w:r w:rsidRPr="14D39A37">
        <w:rPr>
          <w:rFonts w:eastAsiaTheme="minorEastAsia"/>
          <w:b/>
          <w:bCs/>
        </w:rPr>
        <w:t>Graph Key:</w:t>
      </w:r>
    </w:p>
    <w:p w14:paraId="2C28CFEF" w14:textId="77474740" w:rsidR="00172F33" w:rsidRDefault="6364DC4F" w:rsidP="14D39A37">
      <w:pPr>
        <w:spacing w:line="257" w:lineRule="auto"/>
        <w:rPr>
          <w:rFonts w:eastAsiaTheme="minorEastAsia"/>
          <w:b/>
          <w:bCs/>
        </w:rPr>
      </w:pPr>
      <w:r>
        <w:rPr>
          <w:noProof/>
        </w:rPr>
        <w:drawing>
          <wp:inline distT="0" distB="0" distL="0" distR="0" wp14:anchorId="4210AD12" wp14:editId="7DFF9392">
            <wp:extent cx="5953125" cy="226857"/>
            <wp:effectExtent l="0" t="0" r="0" b="0"/>
            <wp:docPr id="997833021" name="Picture 99783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53125" cy="226857"/>
                    </a:xfrm>
                    <a:prstGeom prst="rect">
                      <a:avLst/>
                    </a:prstGeom>
                  </pic:spPr>
                </pic:pic>
              </a:graphicData>
            </a:graphic>
          </wp:inline>
        </w:drawing>
      </w:r>
    </w:p>
    <w:p w14:paraId="7DF3D7FE" w14:textId="1E93BB43" w:rsidR="00172F33" w:rsidRDefault="58C48E60" w:rsidP="14D39A37">
      <w:pPr>
        <w:spacing w:line="257" w:lineRule="auto"/>
        <w:rPr>
          <w:rFonts w:eastAsiaTheme="minorEastAsia"/>
          <w:b/>
          <w:bCs/>
        </w:rPr>
      </w:pPr>
      <w:r w:rsidRPr="14D39A37">
        <w:rPr>
          <w:rFonts w:eastAsiaTheme="minorEastAsia"/>
          <w:b/>
          <w:bCs/>
        </w:rPr>
        <w:t>First Generatio</w:t>
      </w:r>
      <w:r w:rsidR="349C05B4" w:rsidRPr="14D39A37">
        <w:rPr>
          <w:rFonts w:eastAsiaTheme="minorEastAsia"/>
          <w:b/>
          <w:bCs/>
        </w:rPr>
        <w:t>n</w:t>
      </w:r>
    </w:p>
    <w:p w14:paraId="5171C5D9" w14:textId="05F87205" w:rsidR="00172F33" w:rsidRDefault="63478F78" w:rsidP="14D39A37">
      <w:pPr>
        <w:spacing w:line="257" w:lineRule="auto"/>
        <w:rPr>
          <w:rFonts w:ascii="Calibri" w:eastAsia="Calibri" w:hAnsi="Calibri" w:cs="Calibri"/>
          <w:i/>
          <w:iCs/>
        </w:rPr>
      </w:pPr>
      <w:r>
        <w:rPr>
          <w:noProof/>
        </w:rPr>
        <w:drawing>
          <wp:inline distT="0" distB="0" distL="0" distR="0" wp14:anchorId="381BC23B" wp14:editId="5E2DC2E9">
            <wp:extent cx="7125546" cy="2343139"/>
            <wp:effectExtent l="0" t="0" r="0" b="0"/>
            <wp:docPr id="361827302" name="Picture 36182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t="2567"/>
                    <a:stretch>
                      <a:fillRect/>
                    </a:stretch>
                  </pic:blipFill>
                  <pic:spPr>
                    <a:xfrm>
                      <a:off x="0" y="0"/>
                      <a:ext cx="7125546" cy="2343139"/>
                    </a:xfrm>
                    <a:prstGeom prst="rect">
                      <a:avLst/>
                    </a:prstGeom>
                  </pic:spPr>
                </pic:pic>
              </a:graphicData>
            </a:graphic>
          </wp:inline>
        </w:drawing>
      </w:r>
      <w:r w:rsidR="7E96EABF" w:rsidRPr="14D39A37">
        <w:rPr>
          <w:i/>
          <w:iCs/>
          <w:sz w:val="18"/>
          <w:szCs w:val="18"/>
        </w:rPr>
        <w:t>80</w:t>
      </w:r>
      <w:r w:rsidR="75A11246" w:rsidRPr="14D39A37">
        <w:rPr>
          <w:i/>
          <w:iCs/>
          <w:sz w:val="18"/>
          <w:szCs w:val="18"/>
        </w:rPr>
        <w:t xml:space="preserve">% of </w:t>
      </w:r>
      <w:r w:rsidR="0A99C50C" w:rsidRPr="14D39A37">
        <w:rPr>
          <w:i/>
          <w:iCs/>
          <w:sz w:val="18"/>
          <w:szCs w:val="18"/>
        </w:rPr>
        <w:t xml:space="preserve">First-Generation College </w:t>
      </w:r>
      <w:r w:rsidR="75A11246" w:rsidRPr="14D39A37">
        <w:rPr>
          <w:i/>
          <w:iCs/>
          <w:sz w:val="18"/>
          <w:szCs w:val="18"/>
        </w:rPr>
        <w:t xml:space="preserve">Students who appealed the admissions requirements earned a 3.0 or </w:t>
      </w:r>
      <w:proofErr w:type="gramStart"/>
      <w:r w:rsidR="75A11246" w:rsidRPr="14D39A37">
        <w:rPr>
          <w:i/>
          <w:iCs/>
          <w:sz w:val="18"/>
          <w:szCs w:val="18"/>
        </w:rPr>
        <w:t>higher</w:t>
      </w:r>
      <w:proofErr w:type="gramEnd"/>
    </w:p>
    <w:p w14:paraId="19277E3A" w14:textId="2818285E" w:rsidR="00172F33" w:rsidRDefault="58C48E60" w:rsidP="14D39A37">
      <w:pPr>
        <w:rPr>
          <w:rFonts w:eastAsiaTheme="minorEastAsia"/>
        </w:rPr>
      </w:pPr>
      <w:r w:rsidRPr="14D39A37">
        <w:rPr>
          <w:rFonts w:eastAsiaTheme="minorEastAsia"/>
          <w:b/>
          <w:bCs/>
        </w:rPr>
        <w:t>Race:</w:t>
      </w:r>
    </w:p>
    <w:p w14:paraId="6C04238C" w14:textId="75877289" w:rsidR="00172F33" w:rsidRDefault="3B24F3A0" w:rsidP="14D39A37">
      <w:pPr>
        <w:rPr>
          <w:rFonts w:eastAsiaTheme="minorEastAsia"/>
          <w:sz w:val="18"/>
          <w:szCs w:val="18"/>
        </w:rPr>
      </w:pPr>
      <w:r>
        <w:rPr>
          <w:noProof/>
        </w:rPr>
        <w:lastRenderedPageBreak/>
        <w:drawing>
          <wp:inline distT="0" distB="0" distL="0" distR="0" wp14:anchorId="04078F63" wp14:editId="3C3359B6">
            <wp:extent cx="7077456" cy="2270684"/>
            <wp:effectExtent l="0" t="0" r="0" b="0"/>
            <wp:docPr id="1034257971" name="Picture 103425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077456" cy="2270684"/>
                    </a:xfrm>
                    <a:prstGeom prst="rect">
                      <a:avLst/>
                    </a:prstGeom>
                  </pic:spPr>
                </pic:pic>
              </a:graphicData>
            </a:graphic>
          </wp:inline>
        </w:drawing>
      </w:r>
      <w:r w:rsidR="4F92BD10" w:rsidRPr="14D39A37">
        <w:rPr>
          <w:rFonts w:eastAsiaTheme="minorEastAsia"/>
          <w:i/>
          <w:iCs/>
          <w:sz w:val="18"/>
          <w:szCs w:val="18"/>
        </w:rPr>
        <w:t xml:space="preserve">Of the students that appealed, </w:t>
      </w:r>
      <w:r w:rsidR="0FA09616" w:rsidRPr="14D39A37">
        <w:rPr>
          <w:rFonts w:eastAsiaTheme="minorEastAsia"/>
          <w:i/>
          <w:iCs/>
          <w:sz w:val="18"/>
          <w:szCs w:val="18"/>
        </w:rPr>
        <w:t xml:space="preserve">83% of </w:t>
      </w:r>
      <w:r w:rsidR="4F92BD10" w:rsidRPr="14D39A37">
        <w:rPr>
          <w:rFonts w:eastAsiaTheme="minorEastAsia"/>
          <w:i/>
          <w:iCs/>
          <w:sz w:val="18"/>
          <w:szCs w:val="18"/>
        </w:rPr>
        <w:t xml:space="preserve">students of Asian </w:t>
      </w:r>
      <w:r w:rsidR="7FD125CD" w:rsidRPr="14D39A37">
        <w:rPr>
          <w:rFonts w:eastAsiaTheme="minorEastAsia"/>
          <w:i/>
          <w:iCs/>
          <w:sz w:val="18"/>
          <w:szCs w:val="18"/>
        </w:rPr>
        <w:t>descent</w:t>
      </w:r>
      <w:r w:rsidR="4F92BD10" w:rsidRPr="14D39A37">
        <w:rPr>
          <w:rFonts w:eastAsiaTheme="minorEastAsia"/>
          <w:i/>
          <w:iCs/>
          <w:sz w:val="18"/>
          <w:szCs w:val="18"/>
        </w:rPr>
        <w:t xml:space="preserve"> earned a 3.0 or higher.</w:t>
      </w:r>
      <w:r w:rsidR="4F92BD10" w:rsidRPr="14D39A37">
        <w:rPr>
          <w:i/>
          <w:iCs/>
          <w:sz w:val="18"/>
          <w:szCs w:val="18"/>
        </w:rPr>
        <w:t xml:space="preserve"> (</w:t>
      </w:r>
      <w:r w:rsidR="518EFC35" w:rsidRPr="14D39A37">
        <w:rPr>
          <w:i/>
          <w:iCs/>
          <w:sz w:val="18"/>
          <w:szCs w:val="18"/>
        </w:rPr>
        <w:t>Note</w:t>
      </w:r>
      <w:r w:rsidR="5F05089D" w:rsidRPr="14D39A37">
        <w:rPr>
          <w:rFonts w:eastAsiaTheme="minorEastAsia"/>
          <w:i/>
          <w:iCs/>
          <w:sz w:val="18"/>
          <w:szCs w:val="18"/>
        </w:rPr>
        <w:t xml:space="preserve">, Data Science and Analytics created a dashboard that we can filter by each race, however, due to the small sample size </w:t>
      </w:r>
      <w:r w:rsidR="07462FF4" w:rsidRPr="14D39A37">
        <w:rPr>
          <w:rFonts w:eastAsiaTheme="minorEastAsia"/>
          <w:i/>
          <w:iCs/>
          <w:sz w:val="18"/>
          <w:szCs w:val="18"/>
        </w:rPr>
        <w:t>it is</w:t>
      </w:r>
      <w:r w:rsidR="5F05089D" w:rsidRPr="14D39A37">
        <w:rPr>
          <w:rFonts w:eastAsiaTheme="minorEastAsia"/>
          <w:i/>
          <w:iCs/>
          <w:sz w:val="18"/>
          <w:szCs w:val="18"/>
        </w:rPr>
        <w:t xml:space="preserve"> difficult to display the GPA graphs by race)</w:t>
      </w:r>
      <w:r w:rsidR="5CC57BD3" w:rsidRPr="14D39A37">
        <w:rPr>
          <w:rFonts w:eastAsiaTheme="minorEastAsia"/>
          <w:i/>
          <w:iCs/>
          <w:sz w:val="18"/>
          <w:szCs w:val="18"/>
        </w:rPr>
        <w:t xml:space="preserve"> </w:t>
      </w:r>
    </w:p>
    <w:p w14:paraId="2AA5CA5E" w14:textId="5B7B9A1F" w:rsidR="00172F33" w:rsidRDefault="00172F33" w:rsidP="14D39A37">
      <w:pPr>
        <w:rPr>
          <w:rFonts w:eastAsiaTheme="minorEastAsia"/>
          <w:b/>
          <w:bCs/>
        </w:rPr>
      </w:pPr>
    </w:p>
    <w:p w14:paraId="12650B9D" w14:textId="0F6FE4C2" w:rsidR="00172F33" w:rsidRDefault="00172F33" w:rsidP="14D39A37">
      <w:pPr>
        <w:rPr>
          <w:rFonts w:eastAsiaTheme="minorEastAsia"/>
          <w:b/>
          <w:bCs/>
        </w:rPr>
      </w:pPr>
    </w:p>
    <w:p w14:paraId="4F17DED4" w14:textId="7270B725" w:rsidR="00172F33" w:rsidRDefault="00172F33" w:rsidP="14D39A37">
      <w:pPr>
        <w:rPr>
          <w:rFonts w:eastAsiaTheme="minorEastAsia"/>
          <w:b/>
          <w:bCs/>
        </w:rPr>
      </w:pPr>
    </w:p>
    <w:p w14:paraId="73195490" w14:textId="78C5405F" w:rsidR="00172F33" w:rsidRDefault="00172F33" w:rsidP="14D39A37">
      <w:pPr>
        <w:rPr>
          <w:rFonts w:eastAsiaTheme="minorEastAsia"/>
          <w:b/>
          <w:bCs/>
        </w:rPr>
      </w:pPr>
    </w:p>
    <w:p w14:paraId="32F72A79" w14:textId="6D184475" w:rsidR="00172F33" w:rsidRDefault="00172F33" w:rsidP="14D39A37">
      <w:pPr>
        <w:rPr>
          <w:rFonts w:eastAsiaTheme="minorEastAsia"/>
          <w:b/>
          <w:bCs/>
        </w:rPr>
      </w:pPr>
    </w:p>
    <w:p w14:paraId="594B4E7C" w14:textId="6D184475" w:rsidR="00172F33" w:rsidRDefault="00172F33" w:rsidP="14D39A37">
      <w:pPr>
        <w:rPr>
          <w:rFonts w:eastAsiaTheme="minorEastAsia"/>
          <w:b/>
          <w:bCs/>
        </w:rPr>
      </w:pPr>
    </w:p>
    <w:p w14:paraId="001420C1" w14:textId="6EDCF22C" w:rsidR="00172F33" w:rsidRDefault="58C48E60" w:rsidP="14D39A37">
      <w:pPr>
        <w:rPr>
          <w:rFonts w:ascii="Calibri" w:eastAsia="Calibri" w:hAnsi="Calibri" w:cs="Calibri"/>
          <w:i/>
          <w:iCs/>
        </w:rPr>
      </w:pPr>
      <w:r w:rsidRPr="14D39A37">
        <w:rPr>
          <w:rFonts w:eastAsiaTheme="minorEastAsia"/>
          <w:b/>
          <w:bCs/>
        </w:rPr>
        <w:t>Ethnicity:</w:t>
      </w:r>
    </w:p>
    <w:p w14:paraId="0B2E883A" w14:textId="38D488AC" w:rsidR="00172F33" w:rsidRDefault="231ED9FF" w:rsidP="14D39A37">
      <w:pPr>
        <w:rPr>
          <w:rFonts w:ascii="Calibri" w:eastAsia="Calibri" w:hAnsi="Calibri" w:cs="Calibri"/>
          <w:i/>
          <w:iCs/>
        </w:rPr>
      </w:pPr>
      <w:r>
        <w:rPr>
          <w:noProof/>
        </w:rPr>
        <w:drawing>
          <wp:inline distT="0" distB="0" distL="0" distR="0" wp14:anchorId="7D6C1843" wp14:editId="196B2880">
            <wp:extent cx="7077456" cy="2300173"/>
            <wp:effectExtent l="0" t="0" r="0" b="0"/>
            <wp:docPr id="1379007024" name="Picture 137900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077456" cy="2300173"/>
                    </a:xfrm>
                    <a:prstGeom prst="rect">
                      <a:avLst/>
                    </a:prstGeom>
                  </pic:spPr>
                </pic:pic>
              </a:graphicData>
            </a:graphic>
          </wp:inline>
        </w:drawing>
      </w:r>
      <w:r w:rsidR="18852D64" w:rsidRPr="14D39A37">
        <w:rPr>
          <w:rFonts w:ascii="Calibri" w:eastAsia="Calibri" w:hAnsi="Calibri" w:cs="Calibri"/>
          <w:i/>
          <w:iCs/>
          <w:sz w:val="18"/>
          <w:szCs w:val="18"/>
        </w:rPr>
        <w:t>6</w:t>
      </w:r>
      <w:r w:rsidR="30317139" w:rsidRPr="14D39A37">
        <w:rPr>
          <w:rFonts w:ascii="Calibri" w:eastAsia="Calibri" w:hAnsi="Calibri" w:cs="Calibri"/>
          <w:i/>
          <w:iCs/>
          <w:sz w:val="18"/>
          <w:szCs w:val="18"/>
        </w:rPr>
        <w:t>6</w:t>
      </w:r>
      <w:r w:rsidR="18852D64" w:rsidRPr="14D39A37">
        <w:rPr>
          <w:rFonts w:ascii="Calibri" w:eastAsia="Calibri" w:hAnsi="Calibri" w:cs="Calibri"/>
          <w:i/>
          <w:iCs/>
          <w:sz w:val="18"/>
          <w:szCs w:val="18"/>
        </w:rPr>
        <w:t xml:space="preserve">% of Hispanic Origin students who appealed earned a GPA of 3.0 or </w:t>
      </w:r>
      <w:proofErr w:type="gramStart"/>
      <w:r w:rsidR="18852D64" w:rsidRPr="14D39A37">
        <w:rPr>
          <w:rFonts w:ascii="Calibri" w:eastAsia="Calibri" w:hAnsi="Calibri" w:cs="Calibri"/>
          <w:i/>
          <w:iCs/>
          <w:sz w:val="18"/>
          <w:szCs w:val="18"/>
        </w:rPr>
        <w:t>better</w:t>
      </w:r>
      <w:proofErr w:type="gramEnd"/>
    </w:p>
    <w:p w14:paraId="000C32E9" w14:textId="599B4BE5" w:rsidR="00172F33" w:rsidRDefault="58C48E60" w:rsidP="14D39A37">
      <w:pPr>
        <w:rPr>
          <w:rFonts w:ascii="Calibri Light" w:eastAsia="Calibri Light" w:hAnsi="Calibri Light" w:cs="Calibri Light"/>
          <w:color w:val="2E5395"/>
          <w:sz w:val="31"/>
          <w:szCs w:val="31"/>
        </w:rPr>
      </w:pPr>
      <w:r w:rsidRPr="14D39A37">
        <w:rPr>
          <w:rFonts w:eastAsiaTheme="minorEastAsia"/>
          <w:b/>
          <w:bCs/>
        </w:rPr>
        <w:t>Gender</w:t>
      </w:r>
      <w:r w:rsidR="271CA670" w:rsidRPr="14D39A37">
        <w:rPr>
          <w:rFonts w:eastAsiaTheme="minorEastAsia"/>
          <w:b/>
          <w:bCs/>
        </w:rPr>
        <w:t xml:space="preserve"> (female)</w:t>
      </w:r>
      <w:r w:rsidRPr="14D39A37">
        <w:rPr>
          <w:rFonts w:eastAsiaTheme="minorEastAsia"/>
          <w:b/>
          <w:bCs/>
        </w:rPr>
        <w:t>:</w:t>
      </w:r>
    </w:p>
    <w:p w14:paraId="5C545613" w14:textId="174D11FF" w:rsidR="00172F33" w:rsidRDefault="477724F5" w:rsidP="14D39A37">
      <w:pPr>
        <w:rPr>
          <w:rFonts w:ascii="Calibri Light" w:eastAsia="Calibri Light" w:hAnsi="Calibri Light" w:cs="Calibri Light"/>
          <w:color w:val="2E5395"/>
          <w:sz w:val="31"/>
          <w:szCs w:val="31"/>
        </w:rPr>
      </w:pPr>
      <w:r>
        <w:rPr>
          <w:noProof/>
        </w:rPr>
        <w:lastRenderedPageBreak/>
        <w:drawing>
          <wp:inline distT="0" distB="0" distL="0" distR="0" wp14:anchorId="16635038" wp14:editId="42F4C25C">
            <wp:extent cx="7077456" cy="2300173"/>
            <wp:effectExtent l="0" t="0" r="0" b="0"/>
            <wp:docPr id="1805294778" name="Picture 180529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077456" cy="2300173"/>
                    </a:xfrm>
                    <a:prstGeom prst="rect">
                      <a:avLst/>
                    </a:prstGeom>
                  </pic:spPr>
                </pic:pic>
              </a:graphicData>
            </a:graphic>
          </wp:inline>
        </w:drawing>
      </w:r>
      <w:r w:rsidR="0DC5F3B1" w:rsidRPr="14D39A37">
        <w:rPr>
          <w:rFonts w:ascii="Calibri Light" w:eastAsia="Calibri Light" w:hAnsi="Calibri Light" w:cs="Calibri Light"/>
          <w:i/>
          <w:iCs/>
          <w:sz w:val="18"/>
          <w:szCs w:val="18"/>
        </w:rPr>
        <w:t>7</w:t>
      </w:r>
      <w:r w:rsidR="4DDDBB59" w:rsidRPr="14D39A37">
        <w:rPr>
          <w:rFonts w:ascii="Calibri Light" w:eastAsia="Calibri Light" w:hAnsi="Calibri Light" w:cs="Calibri Light"/>
          <w:i/>
          <w:iCs/>
          <w:sz w:val="18"/>
          <w:szCs w:val="18"/>
        </w:rPr>
        <w:t>2</w:t>
      </w:r>
      <w:r w:rsidR="0DC5F3B1" w:rsidRPr="14D39A37">
        <w:rPr>
          <w:rFonts w:ascii="Calibri" w:eastAsia="Calibri" w:hAnsi="Calibri" w:cs="Calibri"/>
          <w:i/>
          <w:iCs/>
          <w:sz w:val="18"/>
          <w:szCs w:val="18"/>
        </w:rPr>
        <w:t xml:space="preserve">% of female students who appealed earned a GPA of 3.0 or </w:t>
      </w:r>
      <w:proofErr w:type="gramStart"/>
      <w:r w:rsidR="0DC5F3B1" w:rsidRPr="14D39A37">
        <w:rPr>
          <w:rFonts w:ascii="Calibri" w:eastAsia="Calibri" w:hAnsi="Calibri" w:cs="Calibri"/>
          <w:i/>
          <w:iCs/>
          <w:sz w:val="18"/>
          <w:szCs w:val="18"/>
        </w:rPr>
        <w:t>better</w:t>
      </w:r>
      <w:proofErr w:type="gramEnd"/>
    </w:p>
    <w:p w14:paraId="5A6019A8" w14:textId="3D26E256" w:rsidR="00172F33" w:rsidRDefault="28CD81B5" w:rsidP="14D39A37">
      <w:pPr>
        <w:rPr>
          <w:rFonts w:eastAsiaTheme="minorEastAsia"/>
          <w:i/>
          <w:iCs/>
          <w:sz w:val="31"/>
          <w:szCs w:val="31"/>
        </w:rPr>
      </w:pPr>
      <w:r w:rsidRPr="14D39A37">
        <w:rPr>
          <w:rFonts w:eastAsiaTheme="minorEastAsia"/>
          <w:b/>
          <w:bCs/>
        </w:rPr>
        <w:t>Gender (male):</w:t>
      </w:r>
      <w:r w:rsidR="77FA4539" w:rsidRPr="14D39A37">
        <w:rPr>
          <w:rFonts w:eastAsiaTheme="minorEastAsia"/>
          <w:i/>
          <w:iCs/>
          <w:sz w:val="18"/>
          <w:szCs w:val="18"/>
        </w:rPr>
        <w:t xml:space="preserve"> </w:t>
      </w:r>
    </w:p>
    <w:p w14:paraId="57535E34" w14:textId="28869E3E" w:rsidR="00172F33" w:rsidRDefault="0B8E8877" w:rsidP="14D39A37">
      <w:pPr>
        <w:rPr>
          <w:rFonts w:eastAsiaTheme="minorEastAsia"/>
          <w:i/>
          <w:iCs/>
          <w:sz w:val="31"/>
          <w:szCs w:val="31"/>
        </w:rPr>
      </w:pPr>
      <w:r>
        <w:rPr>
          <w:noProof/>
        </w:rPr>
        <w:drawing>
          <wp:inline distT="0" distB="0" distL="0" distR="0" wp14:anchorId="61E9A3B7" wp14:editId="62344512">
            <wp:extent cx="7077456" cy="2329663"/>
            <wp:effectExtent l="0" t="0" r="0" b="0"/>
            <wp:docPr id="944618134" name="Picture 94461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077456" cy="2329663"/>
                    </a:xfrm>
                    <a:prstGeom prst="rect">
                      <a:avLst/>
                    </a:prstGeom>
                  </pic:spPr>
                </pic:pic>
              </a:graphicData>
            </a:graphic>
          </wp:inline>
        </w:drawing>
      </w:r>
      <w:r w:rsidR="1FF15299" w:rsidRPr="14D39A37">
        <w:rPr>
          <w:rFonts w:eastAsiaTheme="minorEastAsia"/>
          <w:i/>
          <w:iCs/>
          <w:sz w:val="18"/>
          <w:szCs w:val="18"/>
        </w:rPr>
        <w:t>7</w:t>
      </w:r>
      <w:r w:rsidR="2FD82A75" w:rsidRPr="14D39A37">
        <w:rPr>
          <w:rFonts w:eastAsiaTheme="minorEastAsia"/>
          <w:i/>
          <w:iCs/>
          <w:sz w:val="18"/>
          <w:szCs w:val="18"/>
        </w:rPr>
        <w:t>5</w:t>
      </w:r>
      <w:r w:rsidR="1FF15299" w:rsidRPr="14D39A37">
        <w:rPr>
          <w:rFonts w:eastAsiaTheme="minorEastAsia"/>
          <w:i/>
          <w:iCs/>
          <w:sz w:val="18"/>
          <w:szCs w:val="18"/>
        </w:rPr>
        <w:t xml:space="preserve">% of male students who appealed earned a GPA of 3.0 or </w:t>
      </w:r>
      <w:proofErr w:type="gramStart"/>
      <w:r w:rsidR="1FF15299" w:rsidRPr="14D39A37">
        <w:rPr>
          <w:rFonts w:eastAsiaTheme="minorEastAsia"/>
          <w:i/>
          <w:iCs/>
          <w:sz w:val="18"/>
          <w:szCs w:val="18"/>
        </w:rPr>
        <w:t>better</w:t>
      </w:r>
      <w:proofErr w:type="gramEnd"/>
      <w:r w:rsidR="1FF15299" w:rsidRPr="14D39A37">
        <w:rPr>
          <w:rFonts w:eastAsiaTheme="minorEastAsia"/>
          <w:i/>
          <w:iCs/>
          <w:sz w:val="18"/>
          <w:szCs w:val="18"/>
        </w:rPr>
        <w:t xml:space="preserve"> </w:t>
      </w:r>
    </w:p>
    <w:p w14:paraId="2798EC2C" w14:textId="36339CFA" w:rsidR="00172F33" w:rsidRDefault="00172F33" w:rsidP="14D39A37">
      <w:pPr>
        <w:spacing w:after="0"/>
        <w:rPr>
          <w:rFonts w:ascii="Calibri Light" w:eastAsia="Calibri Light" w:hAnsi="Calibri Light" w:cs="Calibri Light"/>
          <w:color w:val="2E5395"/>
          <w:sz w:val="31"/>
          <w:szCs w:val="31"/>
        </w:rPr>
      </w:pPr>
    </w:p>
    <w:p w14:paraId="2332E4CF" w14:textId="4FF4FD5B" w:rsidR="00172F33" w:rsidRDefault="00172F33" w:rsidP="14D39A37">
      <w:pPr>
        <w:spacing w:after="0"/>
        <w:rPr>
          <w:rFonts w:ascii="Calibri Light" w:eastAsia="Calibri Light" w:hAnsi="Calibri Light" w:cs="Calibri Light"/>
          <w:color w:val="2E5395"/>
          <w:sz w:val="31"/>
          <w:szCs w:val="31"/>
        </w:rPr>
      </w:pPr>
    </w:p>
    <w:p w14:paraId="7CD2278F" w14:textId="502EBD1B" w:rsidR="00172F33" w:rsidRDefault="2D396254" w:rsidP="14D39A37">
      <w:pPr>
        <w:spacing w:after="0"/>
        <w:rPr>
          <w:rFonts w:ascii="Calibri Light" w:eastAsia="Calibri Light" w:hAnsi="Calibri Light" w:cs="Calibri Light"/>
          <w:sz w:val="31"/>
          <w:szCs w:val="31"/>
        </w:rPr>
      </w:pPr>
      <w:r w:rsidRPr="14D39A37">
        <w:rPr>
          <w:rFonts w:ascii="Calibri Light" w:eastAsia="Calibri Light" w:hAnsi="Calibri Light" w:cs="Calibri Light"/>
          <w:color w:val="2E5395"/>
          <w:sz w:val="31"/>
          <w:szCs w:val="31"/>
        </w:rPr>
        <w:t>Other Notes:</w:t>
      </w:r>
    </w:p>
    <w:p w14:paraId="13D97C97" w14:textId="0D2CB8FA" w:rsidR="00172F33" w:rsidRDefault="2D396254" w:rsidP="14D39A37">
      <w:pPr>
        <w:rPr>
          <w:rFonts w:eastAsiaTheme="minorEastAsia"/>
        </w:rPr>
      </w:pPr>
      <w:r w:rsidRPr="14D39A37">
        <w:rPr>
          <w:rFonts w:eastAsiaTheme="minorEastAsia"/>
        </w:rPr>
        <w:t xml:space="preserve">While working with DSA on the data for the assessment, we discovered another group of 43 students that were inadvertently admitted for Early Enrollment without meeting the admission requirements or submitting a formal appeal.  </w:t>
      </w:r>
      <w:r w:rsidR="3EE7BF78" w:rsidRPr="14D39A37">
        <w:rPr>
          <w:rFonts w:eastAsiaTheme="minorEastAsia"/>
        </w:rPr>
        <w:t>A</w:t>
      </w:r>
      <w:r w:rsidRPr="14D39A37">
        <w:rPr>
          <w:rFonts w:eastAsiaTheme="minorEastAsia"/>
        </w:rPr>
        <w:t xml:space="preserve">lthough we intended to </w:t>
      </w:r>
      <w:r w:rsidR="4213EE1D" w:rsidRPr="14D39A37">
        <w:rPr>
          <w:rFonts w:eastAsiaTheme="minorEastAsia"/>
        </w:rPr>
        <w:t>make</w:t>
      </w:r>
      <w:r w:rsidR="6B2586EB" w:rsidRPr="14D39A37">
        <w:rPr>
          <w:rFonts w:eastAsiaTheme="minorEastAsia"/>
        </w:rPr>
        <w:t xml:space="preserve"> a </w:t>
      </w:r>
      <w:r w:rsidR="1FCAC584" w:rsidRPr="14D39A37">
        <w:rPr>
          <w:rFonts w:eastAsiaTheme="minorEastAsia"/>
        </w:rPr>
        <w:t>side-by-side</w:t>
      </w:r>
      <w:r w:rsidR="6B2586EB" w:rsidRPr="14D39A37">
        <w:rPr>
          <w:rFonts w:eastAsiaTheme="minorEastAsia"/>
        </w:rPr>
        <w:t xml:space="preserve"> comparison of the two groups</w:t>
      </w:r>
      <w:r w:rsidRPr="14D39A37">
        <w:rPr>
          <w:rFonts w:eastAsiaTheme="minorEastAsia"/>
        </w:rPr>
        <w:t xml:space="preserve">, this allowed us to expand our assessment and analyze the success of students in this third group. </w:t>
      </w:r>
      <w:r w:rsidR="77260E45" w:rsidRPr="14D39A37">
        <w:rPr>
          <w:rFonts w:eastAsiaTheme="minorEastAsia"/>
        </w:rPr>
        <w:t>The</w:t>
      </w:r>
      <w:r w:rsidR="069B3791" w:rsidRPr="14D39A37">
        <w:rPr>
          <w:rFonts w:eastAsiaTheme="minorEastAsia"/>
        </w:rPr>
        <w:t>se students</w:t>
      </w:r>
      <w:r w:rsidR="608847AB" w:rsidRPr="14D39A37">
        <w:rPr>
          <w:rFonts w:eastAsiaTheme="minorEastAsia"/>
        </w:rPr>
        <w:t xml:space="preserve"> performed surprising</w:t>
      </w:r>
      <w:r w:rsidR="758FAFAB" w:rsidRPr="14D39A37">
        <w:rPr>
          <w:rFonts w:eastAsiaTheme="minorEastAsia"/>
        </w:rPr>
        <w:t>ly</w:t>
      </w:r>
      <w:r w:rsidR="608847AB" w:rsidRPr="14D39A37">
        <w:rPr>
          <w:rFonts w:eastAsiaTheme="minorEastAsia"/>
        </w:rPr>
        <w:t xml:space="preserve"> well with</w:t>
      </w:r>
      <w:r w:rsidR="592EB67B" w:rsidRPr="14D39A37">
        <w:rPr>
          <w:rFonts w:eastAsiaTheme="minorEastAsia"/>
        </w:rPr>
        <w:t xml:space="preserve"> </w:t>
      </w:r>
      <w:r w:rsidR="33888B3C" w:rsidRPr="14D39A37">
        <w:rPr>
          <w:rFonts w:eastAsiaTheme="minorEastAsia"/>
        </w:rPr>
        <w:t>34 (</w:t>
      </w:r>
      <w:r w:rsidR="592EB67B" w:rsidRPr="14D39A37">
        <w:rPr>
          <w:rFonts w:eastAsiaTheme="minorEastAsia"/>
        </w:rPr>
        <w:t>79%</w:t>
      </w:r>
      <w:r w:rsidR="0318CA49" w:rsidRPr="14D39A37">
        <w:rPr>
          <w:rFonts w:eastAsiaTheme="minorEastAsia"/>
        </w:rPr>
        <w:t>)</w:t>
      </w:r>
      <w:r w:rsidR="592EB67B" w:rsidRPr="14D39A37">
        <w:rPr>
          <w:rFonts w:eastAsiaTheme="minorEastAsia"/>
        </w:rPr>
        <w:t xml:space="preserve"> earn</w:t>
      </w:r>
      <w:r w:rsidR="39293C8B" w:rsidRPr="14D39A37">
        <w:rPr>
          <w:rFonts w:eastAsiaTheme="minorEastAsia"/>
        </w:rPr>
        <w:t>ing</w:t>
      </w:r>
      <w:r w:rsidR="592EB67B" w:rsidRPr="14D39A37">
        <w:rPr>
          <w:rFonts w:eastAsiaTheme="minorEastAsia"/>
        </w:rPr>
        <w:t xml:space="preserve"> a GPA above 3.0 for the courses that they </w:t>
      </w:r>
      <w:r w:rsidR="7A3EF500" w:rsidRPr="14D39A37">
        <w:rPr>
          <w:rFonts w:eastAsiaTheme="minorEastAsia"/>
        </w:rPr>
        <w:t>completed</w:t>
      </w:r>
      <w:r w:rsidR="4F6A422D" w:rsidRPr="14D39A37">
        <w:rPr>
          <w:rFonts w:eastAsiaTheme="minorEastAsia"/>
        </w:rPr>
        <w:t>.</w:t>
      </w:r>
    </w:p>
    <w:p w14:paraId="7665885D" w14:textId="08505F50" w:rsidR="00172F33" w:rsidRDefault="69CB72B3" w:rsidP="14D39A37">
      <w:pPr>
        <w:spacing w:line="257" w:lineRule="auto"/>
        <w:rPr>
          <w:rFonts w:eastAsiaTheme="minorEastAsia"/>
          <w:b/>
          <w:bCs/>
        </w:rPr>
      </w:pPr>
      <w:r w:rsidRPr="14D39A37">
        <w:rPr>
          <w:rFonts w:eastAsiaTheme="minorEastAsia"/>
          <w:b/>
          <w:bCs/>
        </w:rPr>
        <w:t>Graph Key:</w:t>
      </w:r>
    </w:p>
    <w:p w14:paraId="5FF73829" w14:textId="268E63AE" w:rsidR="00172F33" w:rsidRDefault="69CB72B3" w:rsidP="14D39A37">
      <w:pPr>
        <w:spacing w:line="257" w:lineRule="auto"/>
        <w:rPr>
          <w:rFonts w:eastAsiaTheme="minorEastAsia"/>
          <w:b/>
          <w:bCs/>
        </w:rPr>
      </w:pPr>
      <w:r>
        <w:rPr>
          <w:noProof/>
        </w:rPr>
        <w:drawing>
          <wp:inline distT="0" distB="0" distL="0" distR="0" wp14:anchorId="25C8301E" wp14:editId="16615B49">
            <wp:extent cx="5953125" cy="226857"/>
            <wp:effectExtent l="0" t="0" r="0" b="0"/>
            <wp:docPr id="908791264" name="Picture 90879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53125" cy="226857"/>
                    </a:xfrm>
                    <a:prstGeom prst="rect">
                      <a:avLst/>
                    </a:prstGeom>
                  </pic:spPr>
                </pic:pic>
              </a:graphicData>
            </a:graphic>
          </wp:inline>
        </w:drawing>
      </w:r>
    </w:p>
    <w:p w14:paraId="28BFD53D" w14:textId="0E13C3EF" w:rsidR="00172F33" w:rsidRDefault="4F6A422D" w:rsidP="14D39A37">
      <w:pPr>
        <w:rPr>
          <w:rFonts w:eastAsiaTheme="minorEastAsia"/>
          <w:b/>
          <w:bCs/>
        </w:rPr>
      </w:pPr>
      <w:r w:rsidRPr="14D39A37">
        <w:rPr>
          <w:rFonts w:eastAsiaTheme="minorEastAsia"/>
          <w:b/>
          <w:bCs/>
        </w:rPr>
        <w:t>First Generation:</w:t>
      </w:r>
    </w:p>
    <w:p w14:paraId="507332D1" w14:textId="59C3FCC0" w:rsidR="00172F33" w:rsidRDefault="62341500" w:rsidP="14D39A37">
      <w:pPr>
        <w:spacing w:line="257" w:lineRule="auto"/>
        <w:rPr>
          <w:rFonts w:ascii="Calibri" w:eastAsia="Calibri" w:hAnsi="Calibri" w:cs="Calibri"/>
          <w:i/>
          <w:iCs/>
          <w:sz w:val="18"/>
          <w:szCs w:val="18"/>
        </w:rPr>
      </w:pPr>
      <w:r>
        <w:rPr>
          <w:noProof/>
        </w:rPr>
        <w:lastRenderedPageBreak/>
        <w:drawing>
          <wp:inline distT="0" distB="0" distL="0" distR="0" wp14:anchorId="255E8266" wp14:editId="377BF5FC">
            <wp:extent cx="7077456" cy="2300173"/>
            <wp:effectExtent l="0" t="0" r="0" b="0"/>
            <wp:docPr id="1277146927" name="Picture 127714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077456" cy="2300173"/>
                    </a:xfrm>
                    <a:prstGeom prst="rect">
                      <a:avLst/>
                    </a:prstGeom>
                  </pic:spPr>
                </pic:pic>
              </a:graphicData>
            </a:graphic>
          </wp:inline>
        </w:drawing>
      </w:r>
      <w:r w:rsidR="74E3A60A" w:rsidRPr="14D39A37">
        <w:rPr>
          <w:i/>
          <w:iCs/>
          <w:sz w:val="18"/>
          <w:szCs w:val="18"/>
        </w:rPr>
        <w:t>71</w:t>
      </w:r>
      <w:r w:rsidR="076D9667" w:rsidRPr="14D39A37">
        <w:rPr>
          <w:i/>
          <w:iCs/>
          <w:sz w:val="18"/>
          <w:szCs w:val="18"/>
        </w:rPr>
        <w:t xml:space="preserve">% of </w:t>
      </w:r>
      <w:r w:rsidR="46127B98" w:rsidRPr="14D39A37">
        <w:rPr>
          <w:i/>
          <w:iCs/>
          <w:sz w:val="18"/>
          <w:szCs w:val="18"/>
        </w:rPr>
        <w:t xml:space="preserve">First-Generation College Students </w:t>
      </w:r>
      <w:r w:rsidR="076D9667" w:rsidRPr="14D39A37">
        <w:rPr>
          <w:i/>
          <w:iCs/>
          <w:sz w:val="18"/>
          <w:szCs w:val="18"/>
        </w:rPr>
        <w:t xml:space="preserve">who did not meet the admissions requirements nor submit an appeal earned a 3.0 or </w:t>
      </w:r>
      <w:proofErr w:type="gramStart"/>
      <w:r w:rsidR="076D9667" w:rsidRPr="14D39A37">
        <w:rPr>
          <w:i/>
          <w:iCs/>
          <w:sz w:val="18"/>
          <w:szCs w:val="18"/>
        </w:rPr>
        <w:t>higher</w:t>
      </w:r>
      <w:proofErr w:type="gramEnd"/>
    </w:p>
    <w:p w14:paraId="454F42B9" w14:textId="3E586003" w:rsidR="00172F33" w:rsidRDefault="4F6A422D" w:rsidP="14D39A37">
      <w:pPr>
        <w:rPr>
          <w:rFonts w:eastAsiaTheme="minorEastAsia"/>
          <w:b/>
          <w:bCs/>
        </w:rPr>
      </w:pPr>
      <w:r w:rsidRPr="14D39A37">
        <w:rPr>
          <w:rFonts w:eastAsiaTheme="minorEastAsia"/>
          <w:b/>
          <w:bCs/>
        </w:rPr>
        <w:t>Race:</w:t>
      </w:r>
    </w:p>
    <w:p w14:paraId="32C86DB0" w14:textId="614CB137" w:rsidR="00172F33" w:rsidRDefault="753AD8AB" w:rsidP="14D39A37">
      <w:pPr>
        <w:rPr>
          <w:rFonts w:eastAsiaTheme="minorEastAsia"/>
          <w:i/>
          <w:iCs/>
          <w:sz w:val="18"/>
          <w:szCs w:val="18"/>
        </w:rPr>
      </w:pPr>
      <w:r>
        <w:rPr>
          <w:noProof/>
        </w:rPr>
        <w:drawing>
          <wp:inline distT="0" distB="0" distL="0" distR="0" wp14:anchorId="38D3D7DB" wp14:editId="033CD6F1">
            <wp:extent cx="7077456" cy="2314918"/>
            <wp:effectExtent l="0" t="0" r="0" b="0"/>
            <wp:docPr id="366842814" name="Picture 36684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7077456" cy="2314918"/>
                    </a:xfrm>
                    <a:prstGeom prst="rect">
                      <a:avLst/>
                    </a:prstGeom>
                  </pic:spPr>
                </pic:pic>
              </a:graphicData>
            </a:graphic>
          </wp:inline>
        </w:drawing>
      </w:r>
      <w:r w:rsidR="641301DC" w:rsidRPr="14D39A37">
        <w:rPr>
          <w:rFonts w:eastAsiaTheme="minorEastAsia"/>
          <w:i/>
          <w:iCs/>
          <w:sz w:val="18"/>
          <w:szCs w:val="18"/>
        </w:rPr>
        <w:t xml:space="preserve">We encountered </w:t>
      </w:r>
      <w:bookmarkStart w:id="2" w:name="_Int_4sLJtb7Z"/>
      <w:r w:rsidR="641301DC" w:rsidRPr="14D39A37">
        <w:rPr>
          <w:rFonts w:eastAsiaTheme="minorEastAsia"/>
          <w:i/>
          <w:iCs/>
          <w:sz w:val="18"/>
          <w:szCs w:val="18"/>
        </w:rPr>
        <w:t xml:space="preserve">a </w:t>
      </w:r>
      <w:r w:rsidR="27A09051" w:rsidRPr="14D39A37">
        <w:rPr>
          <w:rFonts w:eastAsiaTheme="minorEastAsia"/>
          <w:i/>
          <w:iCs/>
          <w:sz w:val="18"/>
          <w:szCs w:val="18"/>
        </w:rPr>
        <w:t>very small</w:t>
      </w:r>
      <w:bookmarkEnd w:id="2"/>
      <w:r w:rsidR="27A09051" w:rsidRPr="14D39A37">
        <w:rPr>
          <w:rFonts w:eastAsiaTheme="minorEastAsia"/>
          <w:i/>
          <w:iCs/>
          <w:sz w:val="18"/>
          <w:szCs w:val="18"/>
        </w:rPr>
        <w:t xml:space="preserve"> </w:t>
      </w:r>
      <w:r w:rsidR="641301DC" w:rsidRPr="14D39A37">
        <w:rPr>
          <w:rFonts w:eastAsiaTheme="minorEastAsia"/>
          <w:i/>
          <w:iCs/>
          <w:sz w:val="18"/>
          <w:szCs w:val="18"/>
        </w:rPr>
        <w:t>number of students that identified themselves as another race other than white that submitted an appeal.</w:t>
      </w:r>
    </w:p>
    <w:p w14:paraId="0D30E110" w14:textId="6DC53672" w:rsidR="00172F33" w:rsidRDefault="4F450CDC" w:rsidP="14D39A37">
      <w:pPr>
        <w:rPr>
          <w:rFonts w:eastAsiaTheme="minorEastAsia"/>
          <w:sz w:val="18"/>
          <w:szCs w:val="18"/>
        </w:rPr>
      </w:pPr>
      <w:r>
        <w:rPr>
          <w:noProof/>
        </w:rPr>
        <w:drawing>
          <wp:inline distT="0" distB="0" distL="0" distR="0" wp14:anchorId="4E6218AE" wp14:editId="46BA2901">
            <wp:extent cx="7077456" cy="2314918"/>
            <wp:effectExtent l="0" t="0" r="0" b="0"/>
            <wp:docPr id="1094887590" name="Picture 10948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077456" cy="2314918"/>
                    </a:xfrm>
                    <a:prstGeom prst="rect">
                      <a:avLst/>
                    </a:prstGeom>
                  </pic:spPr>
                </pic:pic>
              </a:graphicData>
            </a:graphic>
          </wp:inline>
        </w:drawing>
      </w:r>
      <w:r w:rsidR="04139397" w:rsidRPr="14D39A37">
        <w:rPr>
          <w:rFonts w:eastAsiaTheme="minorEastAsia"/>
          <w:i/>
          <w:iCs/>
          <w:sz w:val="18"/>
          <w:szCs w:val="18"/>
        </w:rPr>
        <w:t>O</w:t>
      </w:r>
      <w:r w:rsidR="5A8E75ED" w:rsidRPr="14D39A37">
        <w:rPr>
          <w:rFonts w:eastAsiaTheme="minorEastAsia"/>
          <w:i/>
          <w:iCs/>
          <w:sz w:val="18"/>
          <w:szCs w:val="18"/>
        </w:rPr>
        <w:t>f the students that appealed, 80% of students that are more than one race earned a 3.0 or higher.</w:t>
      </w:r>
      <w:r w:rsidR="5A8E75ED" w:rsidRPr="14D39A37">
        <w:rPr>
          <w:i/>
          <w:iCs/>
          <w:sz w:val="18"/>
          <w:szCs w:val="18"/>
        </w:rPr>
        <w:t xml:space="preserve"> (Note</w:t>
      </w:r>
      <w:r w:rsidR="5A8E75ED" w:rsidRPr="14D39A37">
        <w:rPr>
          <w:rFonts w:eastAsiaTheme="minorEastAsia"/>
          <w:i/>
          <w:iCs/>
          <w:sz w:val="18"/>
          <w:szCs w:val="18"/>
        </w:rPr>
        <w:t>, Data Science and Analytics created a dashboard that we can filter by each race, however, due to the small sample size it is difficult to display the GPA graphs by race</w:t>
      </w:r>
    </w:p>
    <w:p w14:paraId="6B719C5A" w14:textId="48E08D68" w:rsidR="00172F33" w:rsidRDefault="4F6A422D" w:rsidP="14D39A37">
      <w:pPr>
        <w:rPr>
          <w:rFonts w:ascii="Calibri" w:eastAsia="Calibri" w:hAnsi="Calibri" w:cs="Calibri"/>
          <w:i/>
          <w:iCs/>
        </w:rPr>
      </w:pPr>
      <w:r w:rsidRPr="14D39A37">
        <w:rPr>
          <w:rFonts w:eastAsiaTheme="minorEastAsia"/>
          <w:b/>
          <w:bCs/>
        </w:rPr>
        <w:lastRenderedPageBreak/>
        <w:t>Ethnicity:</w:t>
      </w:r>
      <w:r>
        <w:rPr>
          <w:noProof/>
        </w:rPr>
        <w:drawing>
          <wp:inline distT="0" distB="0" distL="0" distR="0" wp14:anchorId="41D35656" wp14:editId="7DA9DFC7">
            <wp:extent cx="7077456" cy="2403386"/>
            <wp:effectExtent l="0" t="0" r="0" b="0"/>
            <wp:docPr id="1588495415" name="Picture 158849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7077456" cy="2403386"/>
                    </a:xfrm>
                    <a:prstGeom prst="rect">
                      <a:avLst/>
                    </a:prstGeom>
                  </pic:spPr>
                </pic:pic>
              </a:graphicData>
            </a:graphic>
          </wp:inline>
        </w:drawing>
      </w:r>
      <w:r w:rsidR="37002859" w:rsidRPr="14D39A37">
        <w:rPr>
          <w:i/>
          <w:iCs/>
          <w:sz w:val="18"/>
          <w:szCs w:val="18"/>
        </w:rPr>
        <w:t>58% of Hispanic Origin Students who did not meet the admissions requirements nor submit an appeal earned a 3.0 or higher</w:t>
      </w:r>
    </w:p>
    <w:p w14:paraId="5E80AF8C" w14:textId="5F475FFD" w:rsidR="00172F33" w:rsidRDefault="4F6A422D" w:rsidP="14D39A37">
      <w:pPr>
        <w:rPr>
          <w:rFonts w:eastAsiaTheme="minorEastAsia"/>
          <w:b/>
          <w:bCs/>
        </w:rPr>
      </w:pPr>
      <w:r w:rsidRPr="14D39A37">
        <w:rPr>
          <w:rFonts w:eastAsiaTheme="minorEastAsia"/>
          <w:b/>
          <w:bCs/>
        </w:rPr>
        <w:t>Gender (female):</w:t>
      </w:r>
    </w:p>
    <w:p w14:paraId="55F5E7D3" w14:textId="061E4527" w:rsidR="00172F33" w:rsidRDefault="4F6A422D" w:rsidP="14D39A37">
      <w:pPr>
        <w:rPr>
          <w:rFonts w:ascii="Calibri" w:eastAsia="Calibri" w:hAnsi="Calibri" w:cs="Calibri"/>
          <w:i/>
          <w:iCs/>
          <w:sz w:val="18"/>
          <w:szCs w:val="18"/>
        </w:rPr>
      </w:pPr>
      <w:r>
        <w:rPr>
          <w:noProof/>
        </w:rPr>
        <w:drawing>
          <wp:inline distT="0" distB="0" distL="0" distR="0" wp14:anchorId="1FE12286" wp14:editId="1104744B">
            <wp:extent cx="7077456" cy="2329663"/>
            <wp:effectExtent l="0" t="0" r="0" b="0"/>
            <wp:docPr id="1418309176" name="Picture 141830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7077456" cy="2329663"/>
                    </a:xfrm>
                    <a:prstGeom prst="rect">
                      <a:avLst/>
                    </a:prstGeom>
                  </pic:spPr>
                </pic:pic>
              </a:graphicData>
            </a:graphic>
          </wp:inline>
        </w:drawing>
      </w:r>
      <w:r w:rsidR="4202E9F2" w:rsidRPr="14D39A37">
        <w:rPr>
          <w:i/>
          <w:iCs/>
          <w:sz w:val="18"/>
          <w:szCs w:val="18"/>
        </w:rPr>
        <w:t>77</w:t>
      </w:r>
      <w:r w:rsidR="647AE288" w:rsidRPr="14D39A37">
        <w:rPr>
          <w:i/>
          <w:iCs/>
          <w:sz w:val="18"/>
          <w:szCs w:val="18"/>
        </w:rPr>
        <w:t xml:space="preserve">% of Female Students who did not meet the admissions requirements nor submit an appeal earned a 3.0 or </w:t>
      </w:r>
      <w:proofErr w:type="gramStart"/>
      <w:r w:rsidR="647AE288" w:rsidRPr="14D39A37">
        <w:rPr>
          <w:i/>
          <w:iCs/>
          <w:sz w:val="18"/>
          <w:szCs w:val="18"/>
        </w:rPr>
        <w:t>higher</w:t>
      </w:r>
      <w:proofErr w:type="gramEnd"/>
    </w:p>
    <w:p w14:paraId="024EF117" w14:textId="63842BA8" w:rsidR="00172F33" w:rsidRDefault="00172F33" w:rsidP="14D39A37">
      <w:pPr>
        <w:rPr>
          <w:i/>
          <w:iCs/>
          <w:sz w:val="18"/>
          <w:szCs w:val="18"/>
        </w:rPr>
      </w:pPr>
    </w:p>
    <w:p w14:paraId="1B74EA75" w14:textId="5955F688" w:rsidR="00172F33" w:rsidRDefault="00172F33" w:rsidP="14D39A37">
      <w:pPr>
        <w:rPr>
          <w:i/>
          <w:iCs/>
          <w:sz w:val="18"/>
          <w:szCs w:val="18"/>
        </w:rPr>
      </w:pPr>
    </w:p>
    <w:p w14:paraId="6EC2F1DA" w14:textId="74FFA268" w:rsidR="00172F33" w:rsidRDefault="00172F33" w:rsidP="14D39A37">
      <w:pPr>
        <w:rPr>
          <w:rFonts w:eastAsiaTheme="minorEastAsia"/>
          <w:b/>
          <w:bCs/>
        </w:rPr>
      </w:pPr>
    </w:p>
    <w:p w14:paraId="6CD69CC3" w14:textId="00177856" w:rsidR="00172F33" w:rsidRDefault="4F6A422D" w:rsidP="14D39A37">
      <w:pPr>
        <w:rPr>
          <w:rFonts w:eastAsiaTheme="minorEastAsia"/>
          <w:b/>
          <w:bCs/>
        </w:rPr>
      </w:pPr>
      <w:r w:rsidRPr="14D39A37">
        <w:rPr>
          <w:rFonts w:eastAsiaTheme="minorEastAsia"/>
          <w:b/>
          <w:bCs/>
        </w:rPr>
        <w:t>Gender (male):</w:t>
      </w:r>
    </w:p>
    <w:p w14:paraId="3F357B3B" w14:textId="718A5192" w:rsidR="00172F33" w:rsidRDefault="66C93779" w:rsidP="14D39A37">
      <w:pPr>
        <w:rPr>
          <w:rFonts w:ascii="Calibri" w:eastAsia="Calibri" w:hAnsi="Calibri" w:cs="Calibri"/>
          <w:i/>
          <w:iCs/>
          <w:sz w:val="18"/>
          <w:szCs w:val="18"/>
        </w:rPr>
      </w:pPr>
      <w:r>
        <w:rPr>
          <w:noProof/>
        </w:rPr>
        <w:lastRenderedPageBreak/>
        <w:drawing>
          <wp:inline distT="0" distB="0" distL="0" distR="0" wp14:anchorId="39BE61CA" wp14:editId="35FAB13A">
            <wp:extent cx="7077456" cy="2329663"/>
            <wp:effectExtent l="0" t="0" r="0" b="0"/>
            <wp:docPr id="390292863" name="Picture 39029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7077456" cy="2329663"/>
                    </a:xfrm>
                    <a:prstGeom prst="rect">
                      <a:avLst/>
                    </a:prstGeom>
                  </pic:spPr>
                </pic:pic>
              </a:graphicData>
            </a:graphic>
          </wp:inline>
        </w:drawing>
      </w:r>
      <w:r w:rsidR="2F7FAB58" w:rsidRPr="14D39A37">
        <w:rPr>
          <w:i/>
          <w:iCs/>
          <w:sz w:val="18"/>
          <w:szCs w:val="18"/>
        </w:rPr>
        <w:t xml:space="preserve">83% of Male Students who did not meet the admissions requirements nor submit an appeal earned a 3.0 or </w:t>
      </w:r>
      <w:proofErr w:type="gramStart"/>
      <w:r w:rsidR="2F7FAB58" w:rsidRPr="14D39A37">
        <w:rPr>
          <w:i/>
          <w:iCs/>
          <w:sz w:val="18"/>
          <w:szCs w:val="18"/>
        </w:rPr>
        <w:t>higher</w:t>
      </w:r>
      <w:proofErr w:type="gramEnd"/>
    </w:p>
    <w:p w14:paraId="45A7F85E" w14:textId="30C7A377" w:rsidR="00172F33" w:rsidRDefault="77FA4539" w:rsidP="14D39A37">
      <w:pPr>
        <w:rPr>
          <w:rFonts w:ascii="Calibri Light" w:eastAsia="Calibri Light" w:hAnsi="Calibri Light" w:cs="Calibri Light"/>
          <w:color w:val="2E5395"/>
          <w:sz w:val="31"/>
          <w:szCs w:val="31"/>
        </w:rPr>
      </w:pPr>
      <w:r w:rsidRPr="14D39A37">
        <w:rPr>
          <w:rFonts w:ascii="Calibri Light" w:eastAsia="Calibri Light" w:hAnsi="Calibri Light" w:cs="Calibri Light"/>
          <w:color w:val="2E5395"/>
          <w:sz w:val="31"/>
          <w:szCs w:val="31"/>
        </w:rPr>
        <w:t>Action Plan (Use of Results/Improvements/Call to Action)</w:t>
      </w:r>
    </w:p>
    <w:p w14:paraId="2A48D2AD" w14:textId="193D325B" w:rsidR="00172F33" w:rsidRDefault="77391E96" w:rsidP="14D39A37">
      <w:pPr>
        <w:rPr>
          <w:rFonts w:ascii="Calibri Light" w:eastAsia="Calibri Light" w:hAnsi="Calibri Light" w:cs="Calibri Light"/>
        </w:rPr>
      </w:pPr>
      <w:r w:rsidRPr="14D39A37">
        <w:rPr>
          <w:rFonts w:ascii="Calibri Light" w:eastAsia="Calibri Light" w:hAnsi="Calibri Light" w:cs="Calibri Light"/>
        </w:rPr>
        <w:t>Although we were working with a small sample, after reviewing the data sets, we see that Early Enrollment Admissions Requirements did not have a measurable impact on student success.</w:t>
      </w:r>
    </w:p>
    <w:p w14:paraId="5D76A6B7" w14:textId="6DD3FA0D" w:rsidR="00172F33" w:rsidRDefault="2343DC36" w:rsidP="14D39A37">
      <w:pPr>
        <w:rPr>
          <w:rFonts w:ascii="Calibri Light" w:eastAsia="Calibri Light" w:hAnsi="Calibri Light" w:cs="Calibri Light"/>
        </w:rPr>
      </w:pPr>
      <w:r w:rsidRPr="14D39A37">
        <w:rPr>
          <w:rFonts w:ascii="Calibri Light" w:eastAsia="Calibri Light" w:hAnsi="Calibri Light" w:cs="Calibri Light"/>
        </w:rPr>
        <w:t>As mentioned above,</w:t>
      </w:r>
      <w:r w:rsidR="7789C717" w:rsidRPr="14D39A37">
        <w:rPr>
          <w:rFonts w:ascii="Calibri Light" w:eastAsia="Calibri Light" w:hAnsi="Calibri Light" w:cs="Calibri Light"/>
        </w:rPr>
        <w:t xml:space="preserve"> the appeal process is </w:t>
      </w:r>
      <w:r w:rsidR="15307661" w:rsidRPr="14D39A37">
        <w:rPr>
          <w:rFonts w:ascii="Calibri Light" w:eastAsia="Calibri Light" w:hAnsi="Calibri Light" w:cs="Calibri Light"/>
        </w:rPr>
        <w:t>in its third year of implementation.</w:t>
      </w:r>
      <w:r w:rsidR="7789C717" w:rsidRPr="14D39A37">
        <w:rPr>
          <w:rFonts w:ascii="Calibri Light" w:eastAsia="Calibri Light" w:hAnsi="Calibri Light" w:cs="Calibri Light"/>
        </w:rPr>
        <w:t xml:space="preserve"> </w:t>
      </w:r>
      <w:r w:rsidR="011C8C21" w:rsidRPr="14D39A37">
        <w:rPr>
          <w:rFonts w:ascii="Calibri Light" w:eastAsia="Calibri Light" w:hAnsi="Calibri Light" w:cs="Calibri Light"/>
        </w:rPr>
        <w:t>W</w:t>
      </w:r>
      <w:r w:rsidR="7789C717" w:rsidRPr="14D39A37">
        <w:rPr>
          <w:rFonts w:ascii="Calibri Light" w:eastAsia="Calibri Light" w:hAnsi="Calibri Light" w:cs="Calibri Light"/>
        </w:rPr>
        <w:t>e were hoping to remove some of the param</w:t>
      </w:r>
      <w:r w:rsidR="655E682F" w:rsidRPr="14D39A37">
        <w:rPr>
          <w:rFonts w:ascii="Calibri Light" w:eastAsia="Calibri Light" w:hAnsi="Calibri Light" w:cs="Calibri Light"/>
        </w:rPr>
        <w:t xml:space="preserve">eters that act as a barrier to admission, </w:t>
      </w:r>
      <w:r w:rsidR="3721A715" w:rsidRPr="14D39A37">
        <w:rPr>
          <w:rFonts w:ascii="Calibri Light" w:eastAsia="Calibri Light" w:hAnsi="Calibri Light" w:cs="Calibri Light"/>
        </w:rPr>
        <w:t xml:space="preserve">however, </w:t>
      </w:r>
      <w:r w:rsidR="655E682F" w:rsidRPr="14D39A37">
        <w:rPr>
          <w:rFonts w:ascii="Calibri Light" w:eastAsia="Calibri Light" w:hAnsi="Calibri Light" w:cs="Calibri Light"/>
        </w:rPr>
        <w:t>we don’t feel confident that we have enough data to make an educated decision</w:t>
      </w:r>
      <w:r w:rsidR="5E9D8ACE" w:rsidRPr="14D39A37">
        <w:rPr>
          <w:rFonts w:ascii="Calibri Light" w:eastAsia="Calibri Light" w:hAnsi="Calibri Light" w:cs="Calibri Light"/>
        </w:rPr>
        <w:t xml:space="preserve"> on the admission parameters</w:t>
      </w:r>
      <w:r w:rsidR="655E682F" w:rsidRPr="14D39A37">
        <w:rPr>
          <w:rFonts w:ascii="Calibri Light" w:eastAsia="Calibri Light" w:hAnsi="Calibri Light" w:cs="Calibri Light"/>
        </w:rPr>
        <w:t xml:space="preserve">. </w:t>
      </w:r>
      <w:r w:rsidR="57606BD2" w:rsidRPr="14D39A37">
        <w:rPr>
          <w:rFonts w:ascii="Calibri Light" w:eastAsia="Calibri Light" w:hAnsi="Calibri Light" w:cs="Calibri Light"/>
        </w:rPr>
        <w:t>We will continue to monitor the program and the appeal process to see if the trend continues with a larger sample size</w:t>
      </w:r>
      <w:r w:rsidR="07F1EB2F" w:rsidRPr="14D39A37">
        <w:rPr>
          <w:rFonts w:ascii="Calibri Light" w:eastAsia="Calibri Light" w:hAnsi="Calibri Light" w:cs="Calibri Light"/>
        </w:rPr>
        <w:t xml:space="preserve"> and reassess it at a later date.</w:t>
      </w:r>
      <w:r w:rsidR="36C76018" w:rsidRPr="14D39A37">
        <w:rPr>
          <w:rFonts w:ascii="Calibri Light" w:eastAsia="Calibri Light" w:hAnsi="Calibri Light" w:cs="Calibri Light"/>
        </w:rPr>
        <w:t xml:space="preserve"> If this trend </w:t>
      </w:r>
      <w:r w:rsidR="4D955A6A" w:rsidRPr="14D39A37">
        <w:rPr>
          <w:rFonts w:ascii="Calibri Light" w:eastAsia="Calibri Light" w:hAnsi="Calibri Light" w:cs="Calibri Light"/>
        </w:rPr>
        <w:t>continues</w:t>
      </w:r>
      <w:r w:rsidR="36C76018" w:rsidRPr="14D39A37">
        <w:rPr>
          <w:rFonts w:ascii="Calibri Light" w:eastAsia="Calibri Light" w:hAnsi="Calibri Light" w:cs="Calibri Light"/>
        </w:rPr>
        <w:t>, we will form a campus wide committee to make recommendations on policy changes.</w:t>
      </w:r>
    </w:p>
    <w:p w14:paraId="624EC6DE" w14:textId="14E93C80" w:rsidR="00172F33" w:rsidRDefault="28C73C40" w:rsidP="14D39A37">
      <w:pPr>
        <w:rPr>
          <w:rFonts w:ascii="Calibri Light" w:eastAsia="Calibri Light" w:hAnsi="Calibri Light" w:cs="Calibri Light"/>
        </w:rPr>
      </w:pPr>
      <w:r>
        <w:rPr>
          <w:noProof/>
        </w:rPr>
        <w:drawing>
          <wp:inline distT="0" distB="0" distL="0" distR="0" wp14:anchorId="7D3AD0EE" wp14:editId="0D1BC104">
            <wp:extent cx="7077456" cy="3106656"/>
            <wp:effectExtent l="0" t="0" r="0" b="0"/>
            <wp:docPr id="701986900" name="Picture 70198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rcRect l="1152" t="1980" r="1152"/>
                    <a:stretch>
                      <a:fillRect/>
                    </a:stretch>
                  </pic:blipFill>
                  <pic:spPr>
                    <a:xfrm>
                      <a:off x="0" y="0"/>
                      <a:ext cx="7077456" cy="3106656"/>
                    </a:xfrm>
                    <a:prstGeom prst="rect">
                      <a:avLst/>
                    </a:prstGeom>
                  </pic:spPr>
                </pic:pic>
              </a:graphicData>
            </a:graphic>
          </wp:inline>
        </w:drawing>
      </w:r>
    </w:p>
    <w:p w14:paraId="59F62888" w14:textId="0452A490" w:rsidR="00172F33" w:rsidRDefault="2E04DB14" w:rsidP="14D39A37">
      <w:pPr>
        <w:rPr>
          <w:rFonts w:ascii="Calibri Light" w:eastAsia="Calibri Light" w:hAnsi="Calibri Light" w:cs="Calibri Light"/>
        </w:rPr>
      </w:pPr>
      <w:r w:rsidRPr="14D39A37">
        <w:rPr>
          <w:rFonts w:ascii="Calibri Light" w:eastAsia="Calibri Light" w:hAnsi="Calibri Light" w:cs="Calibri Light"/>
        </w:rPr>
        <w:t xml:space="preserve">Another concern is regarding </w:t>
      </w:r>
      <w:r w:rsidR="4F369A9D" w:rsidRPr="14D39A37">
        <w:rPr>
          <w:rFonts w:ascii="Calibri Light" w:eastAsia="Calibri Light" w:hAnsi="Calibri Light" w:cs="Calibri Light"/>
        </w:rPr>
        <w:t>the</w:t>
      </w:r>
      <w:r w:rsidR="57606BD2" w:rsidRPr="14D39A37">
        <w:rPr>
          <w:rFonts w:ascii="Calibri Light" w:eastAsia="Calibri Light" w:hAnsi="Calibri Light" w:cs="Calibri Light"/>
        </w:rPr>
        <w:t xml:space="preserve"> </w:t>
      </w:r>
      <w:r w:rsidR="4F369A9D" w:rsidRPr="14D39A37">
        <w:rPr>
          <w:rFonts w:ascii="Calibri Light" w:eastAsia="Calibri Light" w:hAnsi="Calibri Light" w:cs="Calibri Light"/>
        </w:rPr>
        <w:t xml:space="preserve">participation of marginalized communities in the Early Enrollment </w:t>
      </w:r>
      <w:r w:rsidR="6FD5EEEA" w:rsidRPr="14D39A37">
        <w:rPr>
          <w:rFonts w:ascii="Calibri Light" w:eastAsia="Calibri Light" w:hAnsi="Calibri Light" w:cs="Calibri Light"/>
        </w:rPr>
        <w:t>p</w:t>
      </w:r>
      <w:r w:rsidR="4F369A9D" w:rsidRPr="14D39A37">
        <w:rPr>
          <w:rFonts w:ascii="Calibri Light" w:eastAsia="Calibri Light" w:hAnsi="Calibri Light" w:cs="Calibri Light"/>
        </w:rPr>
        <w:t xml:space="preserve">rogram. One of SLCC’s Goals is to have </w:t>
      </w:r>
      <w:r w:rsidR="13BDE411" w:rsidRPr="14D39A37">
        <w:rPr>
          <w:rFonts w:ascii="Calibri Light" w:eastAsia="Calibri Light" w:hAnsi="Calibri Light" w:cs="Calibri Light"/>
        </w:rPr>
        <w:t xml:space="preserve">our </w:t>
      </w:r>
      <w:r w:rsidR="749C375A" w:rsidRPr="14D39A37">
        <w:rPr>
          <w:rFonts w:ascii="Calibri Light" w:eastAsia="Calibri Light" w:hAnsi="Calibri Light" w:cs="Calibri Light"/>
        </w:rPr>
        <w:t>student popul</w:t>
      </w:r>
      <w:r w:rsidR="13BDE411" w:rsidRPr="14D39A37">
        <w:rPr>
          <w:rFonts w:ascii="Calibri Light" w:eastAsia="Calibri Light" w:hAnsi="Calibri Light" w:cs="Calibri Light"/>
        </w:rPr>
        <w:t xml:space="preserve">ation match the demographics of the county. </w:t>
      </w:r>
      <w:r w:rsidR="3DEFFD67" w:rsidRPr="14D39A37">
        <w:rPr>
          <w:rFonts w:ascii="Calibri Light" w:eastAsia="Calibri Light" w:hAnsi="Calibri Light" w:cs="Calibri Light"/>
        </w:rPr>
        <w:t>Currently, t</w:t>
      </w:r>
      <w:r w:rsidR="51A67B8A" w:rsidRPr="14D39A37">
        <w:rPr>
          <w:rFonts w:ascii="Calibri Light" w:eastAsia="Calibri Light" w:hAnsi="Calibri Light" w:cs="Calibri Light"/>
        </w:rPr>
        <w:t xml:space="preserve">he </w:t>
      </w:r>
      <w:r w:rsidR="13BDE411" w:rsidRPr="14D39A37">
        <w:rPr>
          <w:rFonts w:ascii="Calibri Light" w:eastAsia="Calibri Light" w:hAnsi="Calibri Light" w:cs="Calibri Light"/>
        </w:rPr>
        <w:t>Early Enrollment</w:t>
      </w:r>
      <w:r w:rsidR="275B4F76" w:rsidRPr="14D39A37">
        <w:rPr>
          <w:rFonts w:ascii="Calibri Light" w:eastAsia="Calibri Light" w:hAnsi="Calibri Light" w:cs="Calibri Light"/>
        </w:rPr>
        <w:t xml:space="preserve"> program</w:t>
      </w:r>
      <w:r w:rsidR="13BDE411" w:rsidRPr="14D39A37">
        <w:rPr>
          <w:rFonts w:ascii="Calibri Light" w:eastAsia="Calibri Light" w:hAnsi="Calibri Light" w:cs="Calibri Light"/>
        </w:rPr>
        <w:t xml:space="preserve"> is far from mirroring the population of Salt Lake County. </w:t>
      </w:r>
      <w:r w:rsidR="4F369A9D" w:rsidRPr="14D39A37">
        <w:rPr>
          <w:rFonts w:ascii="Calibri Light" w:eastAsia="Calibri Light" w:hAnsi="Calibri Light" w:cs="Calibri Light"/>
        </w:rPr>
        <w:t xml:space="preserve"> </w:t>
      </w:r>
      <w:r w:rsidR="5B715C29" w:rsidRPr="14D39A37">
        <w:rPr>
          <w:rFonts w:ascii="Calibri Light" w:eastAsia="Calibri Light" w:hAnsi="Calibri Light" w:cs="Calibri Light"/>
        </w:rPr>
        <w:t>One of the biggest barriers for marginalized communities is the lack of financial support</w:t>
      </w:r>
      <w:r w:rsidR="0696704C" w:rsidRPr="14D39A37">
        <w:rPr>
          <w:rFonts w:ascii="Calibri Light" w:eastAsia="Calibri Light" w:hAnsi="Calibri Light" w:cs="Calibri Light"/>
        </w:rPr>
        <w:t xml:space="preserve">. Currently, </w:t>
      </w:r>
      <w:r w:rsidR="5B715C29" w:rsidRPr="14D39A37">
        <w:rPr>
          <w:rFonts w:ascii="Calibri Light" w:eastAsia="Calibri Light" w:hAnsi="Calibri Light" w:cs="Calibri Light"/>
        </w:rPr>
        <w:t>Early Enrollment students are required to pay full tuition</w:t>
      </w:r>
      <w:r w:rsidR="2DD374D4" w:rsidRPr="14D39A37">
        <w:rPr>
          <w:rFonts w:ascii="Calibri Light" w:eastAsia="Calibri Light" w:hAnsi="Calibri Light" w:cs="Calibri Light"/>
        </w:rPr>
        <w:t xml:space="preserve"> and</w:t>
      </w:r>
      <w:r w:rsidR="5B715C29" w:rsidRPr="14D39A37">
        <w:rPr>
          <w:rFonts w:ascii="Calibri Light" w:eastAsia="Calibri Light" w:hAnsi="Calibri Light" w:cs="Calibri Light"/>
        </w:rPr>
        <w:t xml:space="preserve"> student body </w:t>
      </w:r>
      <w:r w:rsidR="153ADB6D" w:rsidRPr="14D39A37">
        <w:rPr>
          <w:rFonts w:ascii="Calibri Light" w:eastAsia="Calibri Light" w:hAnsi="Calibri Light" w:cs="Calibri Light"/>
        </w:rPr>
        <w:t>fees and</w:t>
      </w:r>
      <w:r w:rsidR="7F4B1835" w:rsidRPr="14D39A37">
        <w:rPr>
          <w:rFonts w:ascii="Calibri Light" w:eastAsia="Calibri Light" w:hAnsi="Calibri Light" w:cs="Calibri Light"/>
        </w:rPr>
        <w:t xml:space="preserve"> are ineligible for Federal Financial Aid and </w:t>
      </w:r>
      <w:r w:rsidR="350E9492" w:rsidRPr="14D39A37">
        <w:rPr>
          <w:rFonts w:ascii="Calibri Light" w:eastAsia="Calibri Light" w:hAnsi="Calibri Light" w:cs="Calibri Light"/>
        </w:rPr>
        <w:t>s</w:t>
      </w:r>
      <w:r w:rsidR="7F4B1835" w:rsidRPr="14D39A37">
        <w:rPr>
          <w:rFonts w:ascii="Calibri Light" w:eastAsia="Calibri Light" w:hAnsi="Calibri Light" w:cs="Calibri Light"/>
        </w:rPr>
        <w:t>cholarships</w:t>
      </w:r>
      <w:r w:rsidR="5B715C29" w:rsidRPr="14D39A37">
        <w:rPr>
          <w:rFonts w:ascii="Calibri Light" w:eastAsia="Calibri Light" w:hAnsi="Calibri Light" w:cs="Calibri Light"/>
        </w:rPr>
        <w:t xml:space="preserve">. </w:t>
      </w:r>
      <w:r w:rsidR="0C870DA8" w:rsidRPr="14D39A37">
        <w:rPr>
          <w:rFonts w:ascii="Calibri Light" w:eastAsia="Calibri Light" w:hAnsi="Calibri Light" w:cs="Calibri Light"/>
        </w:rPr>
        <w:t xml:space="preserve">Ideally, we would like to see some </w:t>
      </w:r>
      <w:r w:rsidR="1526D7E5" w:rsidRPr="14D39A37">
        <w:rPr>
          <w:rFonts w:ascii="Calibri Light" w:eastAsia="Calibri Light" w:hAnsi="Calibri Light" w:cs="Calibri Light"/>
        </w:rPr>
        <w:t xml:space="preserve">form of </w:t>
      </w:r>
      <w:r w:rsidR="0C870DA8" w:rsidRPr="14D39A37">
        <w:rPr>
          <w:rFonts w:ascii="Calibri Light" w:eastAsia="Calibri Light" w:hAnsi="Calibri Light" w:cs="Calibri Light"/>
        </w:rPr>
        <w:t>financial support become available for these students</w:t>
      </w:r>
      <w:r w:rsidR="0F4473A3" w:rsidRPr="14D39A37">
        <w:rPr>
          <w:rFonts w:ascii="Calibri Light" w:eastAsia="Calibri Light" w:hAnsi="Calibri Light" w:cs="Calibri Light"/>
        </w:rPr>
        <w:t xml:space="preserve"> either through donor support or scholarship policies adjusted</w:t>
      </w:r>
      <w:r w:rsidR="0C870DA8" w:rsidRPr="14D39A37">
        <w:rPr>
          <w:rFonts w:ascii="Calibri Light" w:eastAsia="Calibri Light" w:hAnsi="Calibri Light" w:cs="Calibri Light"/>
        </w:rPr>
        <w:t>.</w:t>
      </w:r>
    </w:p>
    <w:p w14:paraId="2C078E63" w14:textId="4316E741" w:rsidR="00172F33" w:rsidRDefault="1B9060F3" w:rsidP="14D39A37">
      <w:pPr>
        <w:rPr>
          <w:rFonts w:ascii="Calibri Light" w:eastAsia="Calibri Light" w:hAnsi="Calibri Light" w:cs="Calibri Light"/>
        </w:rPr>
      </w:pPr>
      <w:r w:rsidRPr="14D39A37">
        <w:rPr>
          <w:rFonts w:ascii="Calibri Light" w:eastAsia="Calibri Light" w:hAnsi="Calibri Light" w:cs="Calibri Light"/>
        </w:rPr>
        <w:lastRenderedPageBreak/>
        <w:t xml:space="preserve">Lastly, we are concerned with high school </w:t>
      </w:r>
      <w:r w:rsidR="280C88CE" w:rsidRPr="14D39A37">
        <w:rPr>
          <w:rFonts w:ascii="Calibri Light" w:eastAsia="Calibri Light" w:hAnsi="Calibri Light" w:cs="Calibri Light"/>
        </w:rPr>
        <w:t>students'</w:t>
      </w:r>
      <w:r w:rsidR="272EF77A" w:rsidRPr="14D39A37">
        <w:rPr>
          <w:rFonts w:ascii="Calibri Light" w:eastAsia="Calibri Light" w:hAnsi="Calibri Light" w:cs="Calibri Light"/>
        </w:rPr>
        <w:t xml:space="preserve"> knowledge and awareness of the Early Enrollment program. We </w:t>
      </w:r>
      <w:r w:rsidR="1B70F170" w:rsidRPr="14D39A37">
        <w:rPr>
          <w:rFonts w:ascii="Calibri Light" w:eastAsia="Calibri Light" w:hAnsi="Calibri Light" w:cs="Calibri Light"/>
        </w:rPr>
        <w:t>know high</w:t>
      </w:r>
      <w:r w:rsidR="272EF77A" w:rsidRPr="14D39A37">
        <w:rPr>
          <w:rFonts w:ascii="Calibri Light" w:eastAsia="Calibri Light" w:hAnsi="Calibri Light" w:cs="Calibri Light"/>
        </w:rPr>
        <w:t xml:space="preserve"> school students</w:t>
      </w:r>
      <w:r w:rsidR="3C17BC5D" w:rsidRPr="14D39A37">
        <w:rPr>
          <w:rFonts w:ascii="Calibri Light" w:eastAsia="Calibri Light" w:hAnsi="Calibri Light" w:cs="Calibri Light"/>
        </w:rPr>
        <w:t xml:space="preserve"> heavily rely on</w:t>
      </w:r>
      <w:r w:rsidR="057A6F1A" w:rsidRPr="14D39A37">
        <w:rPr>
          <w:rFonts w:ascii="Calibri Light" w:eastAsia="Calibri Light" w:hAnsi="Calibri Light" w:cs="Calibri Light"/>
        </w:rPr>
        <w:t xml:space="preserve"> </w:t>
      </w:r>
      <w:r w:rsidR="272EF77A" w:rsidRPr="14D39A37">
        <w:rPr>
          <w:rFonts w:ascii="Calibri Light" w:eastAsia="Calibri Light" w:hAnsi="Calibri Light" w:cs="Calibri Light"/>
        </w:rPr>
        <w:t>their high school counselor</w:t>
      </w:r>
      <w:r w:rsidR="6AA4CC18" w:rsidRPr="14D39A37">
        <w:rPr>
          <w:rFonts w:ascii="Calibri Light" w:eastAsia="Calibri Light" w:hAnsi="Calibri Light" w:cs="Calibri Light"/>
        </w:rPr>
        <w:t xml:space="preserve"> for informatio</w:t>
      </w:r>
      <w:r w:rsidR="7006A348" w:rsidRPr="14D39A37">
        <w:rPr>
          <w:rFonts w:ascii="Calibri Light" w:eastAsia="Calibri Light" w:hAnsi="Calibri Light" w:cs="Calibri Light"/>
        </w:rPr>
        <w:t>n on opportunities available to them. We will be hosting</w:t>
      </w:r>
      <w:r w:rsidR="3712E96F" w:rsidRPr="14D39A37">
        <w:rPr>
          <w:rFonts w:ascii="Calibri Light" w:eastAsia="Calibri Light" w:hAnsi="Calibri Light" w:cs="Calibri Light"/>
        </w:rPr>
        <w:t xml:space="preserve"> our annual High School Counselor and Community Partners Conference in October of 2023</w:t>
      </w:r>
      <w:r w:rsidR="213E5A1E" w:rsidRPr="14D39A37">
        <w:rPr>
          <w:rFonts w:ascii="Calibri Light" w:eastAsia="Calibri Light" w:hAnsi="Calibri Light" w:cs="Calibri Light"/>
        </w:rPr>
        <w:t xml:space="preserve">. </w:t>
      </w:r>
      <w:r w:rsidR="2E262984" w:rsidRPr="14D39A37">
        <w:rPr>
          <w:rFonts w:ascii="Calibri Light" w:eastAsia="Calibri Light" w:hAnsi="Calibri Light" w:cs="Calibri Light"/>
        </w:rPr>
        <w:t>At this conference w</w:t>
      </w:r>
      <w:r w:rsidR="3712E96F" w:rsidRPr="14D39A37">
        <w:rPr>
          <w:rFonts w:ascii="Calibri Light" w:eastAsia="Calibri Light" w:hAnsi="Calibri Light" w:cs="Calibri Light"/>
        </w:rPr>
        <w:t xml:space="preserve">e </w:t>
      </w:r>
      <w:r w:rsidR="161007FF" w:rsidRPr="14D39A37">
        <w:rPr>
          <w:rFonts w:ascii="Calibri Light" w:eastAsia="Calibri Light" w:hAnsi="Calibri Light" w:cs="Calibri Light"/>
        </w:rPr>
        <w:t xml:space="preserve">will be </w:t>
      </w:r>
      <w:r w:rsidR="3712E96F" w:rsidRPr="14D39A37">
        <w:rPr>
          <w:rFonts w:ascii="Calibri Light" w:eastAsia="Calibri Light" w:hAnsi="Calibri Light" w:cs="Calibri Light"/>
        </w:rPr>
        <w:t>dedicat</w:t>
      </w:r>
      <w:r w:rsidR="6F6F9C5B" w:rsidRPr="14D39A37">
        <w:rPr>
          <w:rFonts w:ascii="Calibri Light" w:eastAsia="Calibri Light" w:hAnsi="Calibri Light" w:cs="Calibri Light"/>
        </w:rPr>
        <w:t>ing</w:t>
      </w:r>
      <w:r w:rsidR="3712E96F" w:rsidRPr="14D39A37">
        <w:rPr>
          <w:rFonts w:ascii="Calibri Light" w:eastAsia="Calibri Light" w:hAnsi="Calibri Light" w:cs="Calibri Light"/>
        </w:rPr>
        <w:t xml:space="preserve"> one of our breakout sessions to educating our high school counselors on the opportunities available to their students and </w:t>
      </w:r>
      <w:r w:rsidR="256BBCA9" w:rsidRPr="14D39A37">
        <w:rPr>
          <w:rFonts w:ascii="Calibri Light" w:eastAsia="Calibri Light" w:hAnsi="Calibri Light" w:cs="Calibri Light"/>
        </w:rPr>
        <w:t>encouraging</w:t>
      </w:r>
      <w:r w:rsidR="3FB2B3AC" w:rsidRPr="14D39A37">
        <w:rPr>
          <w:rFonts w:ascii="Calibri Light" w:eastAsia="Calibri Light" w:hAnsi="Calibri Light" w:cs="Calibri Light"/>
        </w:rPr>
        <w:t xml:space="preserve"> them to share this with parents and students from their high school. </w:t>
      </w:r>
    </w:p>
    <w:sectPr w:rsidR="00172F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59Qec/BE3vgmI" int2:id="ufaspuuu">
      <int2:state int2:value="Rejected" int2:type="AugLoop_Text_Critique"/>
    </int2:textHash>
    <int2:bookmark int2:bookmarkName="_Int_4sLJtb7Z" int2:invalidationBookmarkName="" int2:hashCode="LpY/ez2rGCu2mx" int2:id="6milsQH5">
      <int2:state int2:value="Rejected" int2:type="AugLoop_Text_Critique"/>
    </int2:bookmark>
    <int2:bookmark int2:bookmarkName="_Int_aNqVAjVc" int2:invalidationBookmarkName="" int2:hashCode="Cv43xvYS4iXLNr" int2:id="2jGgFCcS">
      <int2:state int2:value="Rejected" int2:type="AugLoop_Text_Critique"/>
    </int2:bookmark>
    <int2:bookmark int2:bookmarkName="_Int_N9HaRa2f" int2:invalidationBookmarkName="" int2:hashCode="yf5MNBJg7p5P0E" int2:id="v1eEVxka">
      <int2:state int2:value="Rejected" int2:type="WordDesignerDefault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BF1BE8"/>
    <w:rsid w:val="00172F33"/>
    <w:rsid w:val="001F55C2"/>
    <w:rsid w:val="00228044"/>
    <w:rsid w:val="008A4114"/>
    <w:rsid w:val="00C2765A"/>
    <w:rsid w:val="01188591"/>
    <w:rsid w:val="011C8C21"/>
    <w:rsid w:val="01349BD0"/>
    <w:rsid w:val="019CF379"/>
    <w:rsid w:val="01BB5B23"/>
    <w:rsid w:val="01C50B35"/>
    <w:rsid w:val="01E1F69B"/>
    <w:rsid w:val="02184B7F"/>
    <w:rsid w:val="0301289C"/>
    <w:rsid w:val="03051779"/>
    <w:rsid w:val="031043B4"/>
    <w:rsid w:val="0318CA49"/>
    <w:rsid w:val="04139397"/>
    <w:rsid w:val="041B6A34"/>
    <w:rsid w:val="046DD45F"/>
    <w:rsid w:val="0480E27B"/>
    <w:rsid w:val="04C81BA2"/>
    <w:rsid w:val="0539B966"/>
    <w:rsid w:val="057A6F1A"/>
    <w:rsid w:val="058B00AC"/>
    <w:rsid w:val="0597E982"/>
    <w:rsid w:val="05B3BBC4"/>
    <w:rsid w:val="062BFE91"/>
    <w:rsid w:val="0641F029"/>
    <w:rsid w:val="064534B7"/>
    <w:rsid w:val="064B0447"/>
    <w:rsid w:val="0696704C"/>
    <w:rsid w:val="069B3791"/>
    <w:rsid w:val="06F0BC2A"/>
    <w:rsid w:val="0716F6FC"/>
    <w:rsid w:val="07462FF4"/>
    <w:rsid w:val="074CD176"/>
    <w:rsid w:val="076D9667"/>
    <w:rsid w:val="07F1EB2F"/>
    <w:rsid w:val="08096CDD"/>
    <w:rsid w:val="088CA4BB"/>
    <w:rsid w:val="08C6AC32"/>
    <w:rsid w:val="08D10F3A"/>
    <w:rsid w:val="08DA5037"/>
    <w:rsid w:val="0951867F"/>
    <w:rsid w:val="09850D81"/>
    <w:rsid w:val="098A3EE2"/>
    <w:rsid w:val="0A99C50C"/>
    <w:rsid w:val="0B27E542"/>
    <w:rsid w:val="0B2AAD62"/>
    <w:rsid w:val="0B7EBC9B"/>
    <w:rsid w:val="0B822ABE"/>
    <w:rsid w:val="0B87815B"/>
    <w:rsid w:val="0B8E8877"/>
    <w:rsid w:val="0BA60568"/>
    <w:rsid w:val="0BB54801"/>
    <w:rsid w:val="0BE2B988"/>
    <w:rsid w:val="0C870DA8"/>
    <w:rsid w:val="0CF979A8"/>
    <w:rsid w:val="0D6D1023"/>
    <w:rsid w:val="0DC5F3B1"/>
    <w:rsid w:val="0E8AB60B"/>
    <w:rsid w:val="0EC136BE"/>
    <w:rsid w:val="0F4473A3"/>
    <w:rsid w:val="0F9D1EF6"/>
    <w:rsid w:val="0FA09616"/>
    <w:rsid w:val="10559BE1"/>
    <w:rsid w:val="1069B36E"/>
    <w:rsid w:val="107C6C0D"/>
    <w:rsid w:val="10C340AF"/>
    <w:rsid w:val="10CC4C23"/>
    <w:rsid w:val="1107BA4C"/>
    <w:rsid w:val="118BF181"/>
    <w:rsid w:val="11F2B15D"/>
    <w:rsid w:val="121B4E29"/>
    <w:rsid w:val="133F9069"/>
    <w:rsid w:val="1367FD11"/>
    <w:rsid w:val="13A15430"/>
    <w:rsid w:val="13BDE411"/>
    <w:rsid w:val="13E2F21B"/>
    <w:rsid w:val="14015247"/>
    <w:rsid w:val="14361890"/>
    <w:rsid w:val="149C26AC"/>
    <w:rsid w:val="14AE3F80"/>
    <w:rsid w:val="14AE9F25"/>
    <w:rsid w:val="14D39A37"/>
    <w:rsid w:val="14E27C46"/>
    <w:rsid w:val="14FD21CC"/>
    <w:rsid w:val="1526D7E5"/>
    <w:rsid w:val="15307661"/>
    <w:rsid w:val="153ADB6D"/>
    <w:rsid w:val="154778D7"/>
    <w:rsid w:val="15512883"/>
    <w:rsid w:val="161007FF"/>
    <w:rsid w:val="163AC42C"/>
    <w:rsid w:val="164A6F86"/>
    <w:rsid w:val="16D3BDA9"/>
    <w:rsid w:val="16F4DAD7"/>
    <w:rsid w:val="18464596"/>
    <w:rsid w:val="1863CEBC"/>
    <w:rsid w:val="188131B1"/>
    <w:rsid w:val="18852D64"/>
    <w:rsid w:val="18D47337"/>
    <w:rsid w:val="195BDBF7"/>
    <w:rsid w:val="1972453E"/>
    <w:rsid w:val="19821048"/>
    <w:rsid w:val="19846E2B"/>
    <w:rsid w:val="19D97101"/>
    <w:rsid w:val="1AAD40E0"/>
    <w:rsid w:val="1B07162F"/>
    <w:rsid w:val="1B1DE0A9"/>
    <w:rsid w:val="1B5E71A0"/>
    <w:rsid w:val="1B70F170"/>
    <w:rsid w:val="1B9060F3"/>
    <w:rsid w:val="1BA31167"/>
    <w:rsid w:val="1BA507E6"/>
    <w:rsid w:val="1BD4DBA3"/>
    <w:rsid w:val="1C075E33"/>
    <w:rsid w:val="1C13D3AD"/>
    <w:rsid w:val="1C78DD6B"/>
    <w:rsid w:val="1C799E28"/>
    <w:rsid w:val="1C90DD53"/>
    <w:rsid w:val="1CADADCF"/>
    <w:rsid w:val="1CE4FDE2"/>
    <w:rsid w:val="1CF08288"/>
    <w:rsid w:val="1DC3D279"/>
    <w:rsid w:val="1DD77D25"/>
    <w:rsid w:val="1EEEB1E5"/>
    <w:rsid w:val="1F7F5941"/>
    <w:rsid w:val="1FCAC584"/>
    <w:rsid w:val="1FF15299"/>
    <w:rsid w:val="211ED1AF"/>
    <w:rsid w:val="213E5A1E"/>
    <w:rsid w:val="21618157"/>
    <w:rsid w:val="217499D0"/>
    <w:rsid w:val="219C1673"/>
    <w:rsid w:val="22502720"/>
    <w:rsid w:val="22ACD167"/>
    <w:rsid w:val="22D70B42"/>
    <w:rsid w:val="231ED9FF"/>
    <w:rsid w:val="2343DC36"/>
    <w:rsid w:val="2353D097"/>
    <w:rsid w:val="23672AEA"/>
    <w:rsid w:val="237A2690"/>
    <w:rsid w:val="2389C5F1"/>
    <w:rsid w:val="23C87047"/>
    <w:rsid w:val="23FF0647"/>
    <w:rsid w:val="24123E78"/>
    <w:rsid w:val="24969263"/>
    <w:rsid w:val="24BFF71E"/>
    <w:rsid w:val="24D5397D"/>
    <w:rsid w:val="2515F6F1"/>
    <w:rsid w:val="2532C1CF"/>
    <w:rsid w:val="256BBCA9"/>
    <w:rsid w:val="2595181C"/>
    <w:rsid w:val="25F6E5BF"/>
    <w:rsid w:val="25FE1EE4"/>
    <w:rsid w:val="2649C8D6"/>
    <w:rsid w:val="267248FC"/>
    <w:rsid w:val="271CA670"/>
    <w:rsid w:val="272EF77A"/>
    <w:rsid w:val="273C5159"/>
    <w:rsid w:val="275B4F76"/>
    <w:rsid w:val="277F344C"/>
    <w:rsid w:val="27A09051"/>
    <w:rsid w:val="27E2DBAF"/>
    <w:rsid w:val="280C88CE"/>
    <w:rsid w:val="280E195D"/>
    <w:rsid w:val="28C73C40"/>
    <w:rsid w:val="28CD81B5"/>
    <w:rsid w:val="28ED92D4"/>
    <w:rsid w:val="2947875D"/>
    <w:rsid w:val="297B4E0D"/>
    <w:rsid w:val="29A52960"/>
    <w:rsid w:val="2A25FF70"/>
    <w:rsid w:val="2A53FAC6"/>
    <w:rsid w:val="2ACA2F61"/>
    <w:rsid w:val="2AFF9CC2"/>
    <w:rsid w:val="2B641AC7"/>
    <w:rsid w:val="2B96BBB0"/>
    <w:rsid w:val="2BFEF3AF"/>
    <w:rsid w:val="2C0E0F1F"/>
    <w:rsid w:val="2CF983ED"/>
    <w:rsid w:val="2D2647F9"/>
    <w:rsid w:val="2D396254"/>
    <w:rsid w:val="2DBAD026"/>
    <w:rsid w:val="2DD374D4"/>
    <w:rsid w:val="2DF3B5E6"/>
    <w:rsid w:val="2E04DB14"/>
    <w:rsid w:val="2E262984"/>
    <w:rsid w:val="2E843BF0"/>
    <w:rsid w:val="2EEBAD52"/>
    <w:rsid w:val="2F5268CE"/>
    <w:rsid w:val="2F7FAB58"/>
    <w:rsid w:val="2FCD6708"/>
    <w:rsid w:val="2FD82A75"/>
    <w:rsid w:val="2FDB3B03"/>
    <w:rsid w:val="2FE68F65"/>
    <w:rsid w:val="301B35D1"/>
    <w:rsid w:val="30317139"/>
    <w:rsid w:val="30698997"/>
    <w:rsid w:val="3111EDEA"/>
    <w:rsid w:val="31988136"/>
    <w:rsid w:val="31AB337D"/>
    <w:rsid w:val="31B23383"/>
    <w:rsid w:val="31FFDC47"/>
    <w:rsid w:val="320C78FF"/>
    <w:rsid w:val="326B6814"/>
    <w:rsid w:val="3305AEF2"/>
    <w:rsid w:val="33888B3C"/>
    <w:rsid w:val="33CF198C"/>
    <w:rsid w:val="33D41259"/>
    <w:rsid w:val="33E648A1"/>
    <w:rsid w:val="33F57870"/>
    <w:rsid w:val="3465EC23"/>
    <w:rsid w:val="349C05B4"/>
    <w:rsid w:val="34A71E5A"/>
    <w:rsid w:val="34FCBEBA"/>
    <w:rsid w:val="350E9492"/>
    <w:rsid w:val="3523D25D"/>
    <w:rsid w:val="35D640C2"/>
    <w:rsid w:val="36C76018"/>
    <w:rsid w:val="37002859"/>
    <w:rsid w:val="3712E96F"/>
    <w:rsid w:val="3721A715"/>
    <w:rsid w:val="37B94F66"/>
    <w:rsid w:val="37D481F6"/>
    <w:rsid w:val="3803AA87"/>
    <w:rsid w:val="381A7501"/>
    <w:rsid w:val="38629226"/>
    <w:rsid w:val="388E5B1F"/>
    <w:rsid w:val="38B7FED4"/>
    <w:rsid w:val="38F72EE0"/>
    <w:rsid w:val="390B6E13"/>
    <w:rsid w:val="39293C8B"/>
    <w:rsid w:val="39D6BB78"/>
    <w:rsid w:val="39E62DB8"/>
    <w:rsid w:val="3AA404C7"/>
    <w:rsid w:val="3AA73E74"/>
    <w:rsid w:val="3ABF1BE8"/>
    <w:rsid w:val="3B06666F"/>
    <w:rsid w:val="3B12B915"/>
    <w:rsid w:val="3B24F3A0"/>
    <w:rsid w:val="3B2674ED"/>
    <w:rsid w:val="3B95DDC2"/>
    <w:rsid w:val="3BE28A51"/>
    <w:rsid w:val="3BE74933"/>
    <w:rsid w:val="3C17BC5D"/>
    <w:rsid w:val="3C6E0886"/>
    <w:rsid w:val="3C7E969C"/>
    <w:rsid w:val="3CB58CFC"/>
    <w:rsid w:val="3D1DCE7A"/>
    <w:rsid w:val="3D2EE442"/>
    <w:rsid w:val="3D43E51C"/>
    <w:rsid w:val="3D84E432"/>
    <w:rsid w:val="3DC8AB0B"/>
    <w:rsid w:val="3DE49D77"/>
    <w:rsid w:val="3DEFFD67"/>
    <w:rsid w:val="3E59C3AE"/>
    <w:rsid w:val="3E66C943"/>
    <w:rsid w:val="3EB5F65C"/>
    <w:rsid w:val="3EE7BF78"/>
    <w:rsid w:val="3F50A73B"/>
    <w:rsid w:val="3FB2B3AC"/>
    <w:rsid w:val="404A96E5"/>
    <w:rsid w:val="404D92B8"/>
    <w:rsid w:val="40A58F03"/>
    <w:rsid w:val="40B58A1A"/>
    <w:rsid w:val="41251C8E"/>
    <w:rsid w:val="41D4FE9D"/>
    <w:rsid w:val="41E99C24"/>
    <w:rsid w:val="4202E9F2"/>
    <w:rsid w:val="4213EE1D"/>
    <w:rsid w:val="427BC3F8"/>
    <w:rsid w:val="428D9647"/>
    <w:rsid w:val="42F3FF3E"/>
    <w:rsid w:val="433054A2"/>
    <w:rsid w:val="4373E7A1"/>
    <w:rsid w:val="43754ED1"/>
    <w:rsid w:val="43781BF0"/>
    <w:rsid w:val="43B23AC4"/>
    <w:rsid w:val="448108BA"/>
    <w:rsid w:val="4483C74E"/>
    <w:rsid w:val="4499DCA1"/>
    <w:rsid w:val="44D90049"/>
    <w:rsid w:val="4513EC51"/>
    <w:rsid w:val="452493CA"/>
    <w:rsid w:val="4535CEA4"/>
    <w:rsid w:val="45CA33B1"/>
    <w:rsid w:val="45F1B6A7"/>
    <w:rsid w:val="46127B98"/>
    <w:rsid w:val="465AB9DC"/>
    <w:rsid w:val="46AB8863"/>
    <w:rsid w:val="46DB7E91"/>
    <w:rsid w:val="46F2F2D3"/>
    <w:rsid w:val="4724CB9E"/>
    <w:rsid w:val="472765C2"/>
    <w:rsid w:val="472E8F61"/>
    <w:rsid w:val="477724F5"/>
    <w:rsid w:val="477D945E"/>
    <w:rsid w:val="478C4F86"/>
    <w:rsid w:val="47B2F628"/>
    <w:rsid w:val="47B715C2"/>
    <w:rsid w:val="47BB9E35"/>
    <w:rsid w:val="47C2663E"/>
    <w:rsid w:val="47D0C78B"/>
    <w:rsid w:val="481FBD86"/>
    <w:rsid w:val="48446DF3"/>
    <w:rsid w:val="485C348C"/>
    <w:rsid w:val="489970C9"/>
    <w:rsid w:val="49DB4CA1"/>
    <w:rsid w:val="4A434403"/>
    <w:rsid w:val="4ADA169A"/>
    <w:rsid w:val="4AFE8581"/>
    <w:rsid w:val="4B2E2AFF"/>
    <w:rsid w:val="4B652B26"/>
    <w:rsid w:val="4C6F6B4B"/>
    <w:rsid w:val="4C75B0D6"/>
    <w:rsid w:val="4C75E6FB"/>
    <w:rsid w:val="4CA6FF41"/>
    <w:rsid w:val="4CDB5806"/>
    <w:rsid w:val="4CF5F645"/>
    <w:rsid w:val="4D310773"/>
    <w:rsid w:val="4D931008"/>
    <w:rsid w:val="4D955A6A"/>
    <w:rsid w:val="4D98B179"/>
    <w:rsid w:val="4DB35DBD"/>
    <w:rsid w:val="4DDDBB59"/>
    <w:rsid w:val="4E11B75C"/>
    <w:rsid w:val="4E66BA32"/>
    <w:rsid w:val="4E846566"/>
    <w:rsid w:val="4EC65449"/>
    <w:rsid w:val="4ECCD7D4"/>
    <w:rsid w:val="4ED26262"/>
    <w:rsid w:val="4EF2D60D"/>
    <w:rsid w:val="4F083A9E"/>
    <w:rsid w:val="4F369A9D"/>
    <w:rsid w:val="4F450CDC"/>
    <w:rsid w:val="4F52E2FD"/>
    <w:rsid w:val="4F5752A3"/>
    <w:rsid w:val="4F6A422D"/>
    <w:rsid w:val="4F87D304"/>
    <w:rsid w:val="4F92BD10"/>
    <w:rsid w:val="4FE67D46"/>
    <w:rsid w:val="4FE99C3A"/>
    <w:rsid w:val="504F7FD8"/>
    <w:rsid w:val="506675C9"/>
    <w:rsid w:val="5068A835"/>
    <w:rsid w:val="5069387A"/>
    <w:rsid w:val="514EBFC6"/>
    <w:rsid w:val="516C443E"/>
    <w:rsid w:val="516F0B16"/>
    <w:rsid w:val="518EFC35"/>
    <w:rsid w:val="51A67B8A"/>
    <w:rsid w:val="51B5A58A"/>
    <w:rsid w:val="524B6066"/>
    <w:rsid w:val="52952A8A"/>
    <w:rsid w:val="52988DA5"/>
    <w:rsid w:val="52ED1605"/>
    <w:rsid w:val="53050B23"/>
    <w:rsid w:val="53CB6558"/>
    <w:rsid w:val="53ECC06D"/>
    <w:rsid w:val="5548A901"/>
    <w:rsid w:val="5560E9DC"/>
    <w:rsid w:val="57606BD2"/>
    <w:rsid w:val="577DA9C5"/>
    <w:rsid w:val="5803D1A2"/>
    <w:rsid w:val="58C48E60"/>
    <w:rsid w:val="592EB67B"/>
    <w:rsid w:val="594B8E0C"/>
    <w:rsid w:val="597BD48B"/>
    <w:rsid w:val="599AA4E8"/>
    <w:rsid w:val="59A771D9"/>
    <w:rsid w:val="59DB5F35"/>
    <w:rsid w:val="5A3D5A80"/>
    <w:rsid w:val="5A8E75ED"/>
    <w:rsid w:val="5AB697AD"/>
    <w:rsid w:val="5AD81BD4"/>
    <w:rsid w:val="5B715C29"/>
    <w:rsid w:val="5B9CEAC6"/>
    <w:rsid w:val="5BC002D5"/>
    <w:rsid w:val="5BD3DB02"/>
    <w:rsid w:val="5C059349"/>
    <w:rsid w:val="5C26478E"/>
    <w:rsid w:val="5C2AA844"/>
    <w:rsid w:val="5CC57BD3"/>
    <w:rsid w:val="5D06C7D5"/>
    <w:rsid w:val="5D3496FA"/>
    <w:rsid w:val="5D7A260E"/>
    <w:rsid w:val="5D7FCDB8"/>
    <w:rsid w:val="5DD1DB0C"/>
    <w:rsid w:val="5DE3861D"/>
    <w:rsid w:val="5E07C7CB"/>
    <w:rsid w:val="5E2FC8AC"/>
    <w:rsid w:val="5E91DEEF"/>
    <w:rsid w:val="5E9D8ACE"/>
    <w:rsid w:val="5EA68F2D"/>
    <w:rsid w:val="5EC77AF8"/>
    <w:rsid w:val="5EF4E5F4"/>
    <w:rsid w:val="5F05089D"/>
    <w:rsid w:val="5F250234"/>
    <w:rsid w:val="5FB96657"/>
    <w:rsid w:val="5FBA4B5F"/>
    <w:rsid w:val="5FC1187D"/>
    <w:rsid w:val="6013C09D"/>
    <w:rsid w:val="604DF009"/>
    <w:rsid w:val="608847AB"/>
    <w:rsid w:val="60FFA69C"/>
    <w:rsid w:val="61002E7D"/>
    <w:rsid w:val="611E086C"/>
    <w:rsid w:val="614E4111"/>
    <w:rsid w:val="62341500"/>
    <w:rsid w:val="63478F78"/>
    <w:rsid w:val="63554723"/>
    <w:rsid w:val="6364DC4F"/>
    <w:rsid w:val="63DC727A"/>
    <w:rsid w:val="63EF0F3C"/>
    <w:rsid w:val="641301DC"/>
    <w:rsid w:val="647AE288"/>
    <w:rsid w:val="65130392"/>
    <w:rsid w:val="655E682F"/>
    <w:rsid w:val="65934D32"/>
    <w:rsid w:val="65CA97E0"/>
    <w:rsid w:val="662AA54C"/>
    <w:rsid w:val="66C3AA4F"/>
    <w:rsid w:val="66C93779"/>
    <w:rsid w:val="66CD756F"/>
    <w:rsid w:val="66EC2A75"/>
    <w:rsid w:val="67107E0F"/>
    <w:rsid w:val="67619C06"/>
    <w:rsid w:val="67FE157A"/>
    <w:rsid w:val="683A6357"/>
    <w:rsid w:val="6878A30D"/>
    <w:rsid w:val="68C7F93E"/>
    <w:rsid w:val="6904FF9F"/>
    <w:rsid w:val="695FDE91"/>
    <w:rsid w:val="6968C73B"/>
    <w:rsid w:val="6999E5DB"/>
    <w:rsid w:val="69CB72B3"/>
    <w:rsid w:val="6A5B263E"/>
    <w:rsid w:val="6A8DE866"/>
    <w:rsid w:val="6AA4CC18"/>
    <w:rsid w:val="6ACCCF2B"/>
    <w:rsid w:val="6B04979C"/>
    <w:rsid w:val="6B2586EB"/>
    <w:rsid w:val="6B616C1B"/>
    <w:rsid w:val="6C60D540"/>
    <w:rsid w:val="6C6F968C"/>
    <w:rsid w:val="6C7F5655"/>
    <w:rsid w:val="6C8B1BCE"/>
    <w:rsid w:val="6CCCE9BF"/>
    <w:rsid w:val="6D2734E5"/>
    <w:rsid w:val="6D42E6EA"/>
    <w:rsid w:val="6E67B021"/>
    <w:rsid w:val="6E6C3815"/>
    <w:rsid w:val="6E93B343"/>
    <w:rsid w:val="6EC58EEE"/>
    <w:rsid w:val="6ECEBC34"/>
    <w:rsid w:val="6EF41D20"/>
    <w:rsid w:val="6F1456B2"/>
    <w:rsid w:val="6F6F9C5B"/>
    <w:rsid w:val="6F8B2BA7"/>
    <w:rsid w:val="6FD5EEEA"/>
    <w:rsid w:val="7006A348"/>
    <w:rsid w:val="706B8F2F"/>
    <w:rsid w:val="715E21B6"/>
    <w:rsid w:val="71BF87D8"/>
    <w:rsid w:val="72075F90"/>
    <w:rsid w:val="720BB5AE"/>
    <w:rsid w:val="723F163B"/>
    <w:rsid w:val="7254323A"/>
    <w:rsid w:val="725827CE"/>
    <w:rsid w:val="728DBF22"/>
    <w:rsid w:val="73410882"/>
    <w:rsid w:val="734A88D6"/>
    <w:rsid w:val="73559965"/>
    <w:rsid w:val="737A4E0D"/>
    <w:rsid w:val="73B6CCC5"/>
    <w:rsid w:val="73C0E557"/>
    <w:rsid w:val="73EB1C38"/>
    <w:rsid w:val="73F3F82F"/>
    <w:rsid w:val="74448E54"/>
    <w:rsid w:val="74532AE5"/>
    <w:rsid w:val="7459DBA3"/>
    <w:rsid w:val="749C375A"/>
    <w:rsid w:val="74ADB6E3"/>
    <w:rsid w:val="74E3A60A"/>
    <w:rsid w:val="74EF2604"/>
    <w:rsid w:val="753AD8AB"/>
    <w:rsid w:val="758FAFAB"/>
    <w:rsid w:val="7598BBA8"/>
    <w:rsid w:val="75A11246"/>
    <w:rsid w:val="75B6DC33"/>
    <w:rsid w:val="75E1D5E4"/>
    <w:rsid w:val="7634E07C"/>
    <w:rsid w:val="765A40D1"/>
    <w:rsid w:val="76C3D460"/>
    <w:rsid w:val="76FB2DFF"/>
    <w:rsid w:val="77260E45"/>
    <w:rsid w:val="772DDB4B"/>
    <w:rsid w:val="77391E96"/>
    <w:rsid w:val="7789C717"/>
    <w:rsid w:val="77F61132"/>
    <w:rsid w:val="77FA4539"/>
    <w:rsid w:val="78208E1B"/>
    <w:rsid w:val="784042B4"/>
    <w:rsid w:val="785063E7"/>
    <w:rsid w:val="78A0292F"/>
    <w:rsid w:val="78BEDB33"/>
    <w:rsid w:val="794F6100"/>
    <w:rsid w:val="7A26F296"/>
    <w:rsid w:val="7A2CB216"/>
    <w:rsid w:val="7A2D4EC0"/>
    <w:rsid w:val="7A347C01"/>
    <w:rsid w:val="7A3EF500"/>
    <w:rsid w:val="7A500A71"/>
    <w:rsid w:val="7A569898"/>
    <w:rsid w:val="7B23E274"/>
    <w:rsid w:val="7BCF369A"/>
    <w:rsid w:val="7C05A6A9"/>
    <w:rsid w:val="7C320896"/>
    <w:rsid w:val="7C680B9C"/>
    <w:rsid w:val="7C6D903C"/>
    <w:rsid w:val="7CD04DE1"/>
    <w:rsid w:val="7D0C53C6"/>
    <w:rsid w:val="7D67C79D"/>
    <w:rsid w:val="7E3A74AD"/>
    <w:rsid w:val="7E96EABF"/>
    <w:rsid w:val="7F42DC10"/>
    <w:rsid w:val="7F4B1835"/>
    <w:rsid w:val="7F8C0EFF"/>
    <w:rsid w:val="7F9D5798"/>
    <w:rsid w:val="7FD125CD"/>
    <w:rsid w:val="7FDEB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1BE8"/>
  <w15:chartTrackingRefBased/>
  <w15:docId w15:val="{D3534282-E09D-471C-8C2F-46772A4F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microsoft.com/office/2020/10/relationships/intelligence" Target="intelligence2.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Gildea</dc:creator>
  <cp:keywords/>
  <dc:description/>
  <cp:lastModifiedBy>Samantha Faupula</cp:lastModifiedBy>
  <cp:revision>2</cp:revision>
  <dcterms:created xsi:type="dcterms:W3CDTF">2023-07-25T14:46:00Z</dcterms:created>
  <dcterms:modified xsi:type="dcterms:W3CDTF">2023-07-25T14:46:00Z</dcterms:modified>
</cp:coreProperties>
</file>